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合同范本中保险(5篇)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合同范本中保险1第一章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凡经全国统一...</w:t>
      </w:r>
    </w:p>
    <w:p>
      <w:pPr>
        <w:ind w:left="0" w:right="0" w:firstLine="560"/>
        <w:spacing w:before="450" w:after="450" w:line="312" w:lineRule="auto"/>
      </w:pPr>
      <w:r>
        <w:rPr>
          <w:rFonts w:ascii="黑体" w:hAnsi="黑体" w:eastAsia="黑体" w:cs="黑体"/>
          <w:color w:val="000000"/>
          <w:sz w:val="36"/>
          <w:szCs w:val="36"/>
          <w:b w:val="1"/>
          <w:bCs w:val="1"/>
        </w:rPr>
        <w:t xml:space="preserve">合同范本中保险1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合同范本中保险2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5.保险车辆肇事逃逸经_门侦破后;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合同范本中保险3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自20xx年x月x日起至20xx年x月xx日止，在此期间内，企业所有车辆（团车）保险到期须在乙方保险公司办理保险，保险合作到期后，如双方无异议本协议自动顺延。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xx元以下案件，一个工作日结案并通知银行支付赔款；xx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、企业团车车辆损失险按新车购置价的x折计算投保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、私家车车辆损失险按新车购置价的x折计算投保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、企业团车保险费用整单折扣在标准保费基础上优惠x%。</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、员工私家车可自愿选择在乙方投保，乙方的电话车险业务私家车商业险较传统销售渠道可再多省x%；</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合同范本中保险4</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合同范本中保险5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2025-06-19T17:36:10+08:00</dcterms:created>
  <dcterms:modified xsi:type="dcterms:W3CDTF">2025-06-19T17:36:10+08:00</dcterms:modified>
</cp:coreProperties>
</file>

<file path=docProps/custom.xml><?xml version="1.0" encoding="utf-8"?>
<Properties xmlns="http://schemas.openxmlformats.org/officeDocument/2006/custom-properties" xmlns:vt="http://schemas.openxmlformats.org/officeDocument/2006/docPropsVTypes"/>
</file>