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蔬菜定点采购合同 蔬菜购销合同书(5篇)</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蔬菜定点采购合同蔬菜购销合同书一乙方：签订时间： 年 月 日签订地点：按照达川区教育局关于全区学校食堂大宗食品统一采购精神，经公开招标(甲方)食堂大米定点向乙方采购，甲乙双方本着平等自愿和诚实信用的原则，经相互协商，签订本合同并遵守以下条款...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2、供货期为合同签订起至20xx年7月1日，采购量视甲方食堂的需求量而定。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5、结算方式结算方式为月结，即一月结算一次。乙方于当月供货期满后一个星期内开出正式发票，并于次月5- 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蔬菜定点采购合同蔬菜购销合同书四</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为加强医院管理，减少医院开支，锅炉用煤实行定点供煤，根据山东正昊工程造价有限公司“_____县__________医院煤炭采购项目”招标文件进行招标，通过招标用煤为_______________ 吨，每吨现行价格暂定为_______________元，合计人民币_______________元，大写：_________________。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宋体" w:hAnsi="宋体" w:eastAsia="宋体" w:cs="宋体"/>
          <w:color w:val="000"/>
          <w:sz w:val="28"/>
          <w:szCs w:val="28"/>
        </w:rPr>
        <w:t xml:space="preserve">以上是关于物资定点采购合同的相关解答。</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2025-06-18T14:50:07+08:00</dcterms:created>
  <dcterms:modified xsi:type="dcterms:W3CDTF">2025-06-18T14:50:07+08:00</dcterms:modified>
</cp:coreProperties>
</file>

<file path=docProps/custom.xml><?xml version="1.0" encoding="utf-8"?>
<Properties xmlns="http://schemas.openxmlformats.org/officeDocument/2006/custom-properties" xmlns:vt="http://schemas.openxmlformats.org/officeDocument/2006/docPropsVTypes"/>
</file>