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美术生简历在校经历 美术生简历职业技能(4篇)</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美术生简历在校经历 美术生简历职业技能一五年以上工作经验|男| 28岁（1981年11月8日）居住地：上海电话：xx（手机）e-mail：xx最近工作[ 2年8个月]公司：xx环境设计公司行业：建筑/建材/工程职位：室内外装潢设计最高学历学...</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美术生简历职业技能一</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