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推荐工程地质实习报告范文如何写(二篇)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工程地质实习报告范文如何写一实习目的：工程地质实习是港航专业重要的实践性教学环节，实习实践教学和课堂理论教学具有同等重要作用，工程地质实习的目的在于通过实习使学生具备分析、解决在实际工程中出现的简单条件下的地质问题的能力。实习任务：1、...</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推荐工程地质实习报告范文如何写一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 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下午我们来到了位于珠江路上的南京地质博物馆，博物馆的门外存放着几块大的岩石。老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薄片状，鳞片状，块状，土状，球状，钟乳状，黄的，绿的，红的给了我们无限的视觉冲击。我们一边仔细观察这些矿物和岩石的颜色和形状，一边看标本下面关于这些矿物和岩石的结构和构造的讲解，以及他们的工程地质评价。看到了灵璧石，雄黄雌黄，孔雀石，内蒙的鸡血石章石雕，吉林的松花砚。还看到不少钻石，玉和翡翠。如金绿宝石，红宝石，绿宝石，祖母绿，和田玉，南阳玉，珍珠等等。不过这里最吸引眼球的要数沙漠玫瑰了，</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博物馆里同样陈列这大量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不过也正是因为他们几十年来为发展地球地质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现在)。参观了一楼和二楼，最后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推荐工程地质实习报告范文如何写二</w:t>
      </w:r>
    </w:p>
    <w:p>
      <w:pPr>
        <w:ind w:left="0" w:right="0" w:firstLine="560"/>
        <w:spacing w:before="450" w:after="450" w:line="312" w:lineRule="auto"/>
      </w:pPr>
      <w:r>
        <w:rPr>
          <w:rFonts w:ascii="宋体" w:hAnsi="宋体" w:eastAsia="宋体" w:cs="宋体"/>
          <w:color w:val="000"/>
          <w:sz w:val="28"/>
          <w:szCs w:val="28"/>
        </w:rPr>
        <w:t xml:space="preserve">工程地质实习报告范文3篇</w:t>
      </w:r>
    </w:p>
    <w:p>
      <w:pPr>
        <w:ind w:left="0" w:right="0" w:firstLine="560"/>
        <w:spacing w:before="450" w:after="450" w:line="312" w:lineRule="auto"/>
      </w:pPr>
      <w:r>
        <w:rPr>
          <w:rFonts w:ascii="宋体" w:hAnsi="宋体" w:eastAsia="宋体" w:cs="宋体"/>
          <w:color w:val="000"/>
          <w:sz w:val="28"/>
          <w:szCs w:val="28"/>
        </w:rPr>
        <w:t xml:space="preserve">写一份地质相关的实习报告不难，让我们也来写写。地质实习期间，大家要自觉遵守纪律，爱护树木、庄稼，不乱仍杂物，保护环境，上山严禁烟火。你是否在找正准备撰写“工程地质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第一章 实习地区区域概况</w:t>
      </w:r>
    </w:p>
    <w:p>
      <w:pPr>
        <w:ind w:left="0" w:right="0" w:firstLine="560"/>
        <w:spacing w:before="450" w:after="450" w:line="312" w:lineRule="auto"/>
      </w:pPr>
      <w:r>
        <w:rPr>
          <w:rFonts w:ascii="宋体" w:hAnsi="宋体" w:eastAsia="宋体" w:cs="宋体"/>
          <w:color w:val="000"/>
          <w:sz w:val="28"/>
          <w:szCs w:val="28"/>
        </w:rPr>
        <w:t xml:space="preserve">一 兴城</w:t>
      </w:r>
    </w:p>
    <w:p>
      <w:pPr>
        <w:ind w:left="0" w:right="0" w:firstLine="560"/>
        <w:spacing w:before="450" w:after="450" w:line="312" w:lineRule="auto"/>
      </w:pPr>
      <w:r>
        <w:rPr>
          <w:rFonts w:ascii="宋体" w:hAnsi="宋体" w:eastAsia="宋体" w:cs="宋体"/>
          <w:color w:val="000"/>
          <w:sz w:val="28"/>
          <w:szCs w:val="28"/>
        </w:rPr>
        <w:t xml:space="preserve">1 自然地理</w:t>
      </w:r>
    </w:p>
    <w:p>
      <w:pPr>
        <w:ind w:left="0" w:right="0" w:firstLine="560"/>
        <w:spacing w:before="450" w:after="450" w:line="312" w:lineRule="auto"/>
      </w:pPr>
      <w:r>
        <w:rPr>
          <w:rFonts w:ascii="宋体" w:hAnsi="宋体" w:eastAsia="宋体" w:cs="宋体"/>
          <w:color w:val="000"/>
          <w:sz w:val="28"/>
          <w:szCs w:val="28"/>
        </w:rPr>
        <w:t xml:space="preserve">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2 人文经济</w:t>
      </w:r>
    </w:p>
    <w:p>
      <w:pPr>
        <w:ind w:left="0" w:right="0" w:firstLine="560"/>
        <w:spacing w:before="450" w:after="450" w:line="312" w:lineRule="auto"/>
      </w:pPr>
      <w:r>
        <w:rPr>
          <w:rFonts w:ascii="宋体" w:hAnsi="宋体" w:eastAsia="宋体" w:cs="宋体"/>
          <w:color w:val="000"/>
          <w:sz w:val="28"/>
          <w:szCs w:val="28"/>
        </w:rPr>
        <w:t xml:space="preserve">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二 秦皇岛</w:t>
      </w:r>
    </w:p>
    <w:p>
      <w:pPr>
        <w:ind w:left="0" w:right="0" w:firstLine="560"/>
        <w:spacing w:before="450" w:after="450" w:line="312" w:lineRule="auto"/>
      </w:pPr>
      <w:r>
        <w:rPr>
          <w:rFonts w:ascii="宋体" w:hAnsi="宋体" w:eastAsia="宋体" w:cs="宋体"/>
          <w:color w:val="000"/>
          <w:sz w:val="28"/>
          <w:szCs w:val="28"/>
        </w:rPr>
        <w:t xml:space="preserve">1自然地理</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2 人文经济</w:t>
      </w:r>
    </w:p>
    <w:p>
      <w:pPr>
        <w:ind w:left="0" w:right="0" w:firstLine="560"/>
        <w:spacing w:before="450" w:after="450" w:line="312" w:lineRule="auto"/>
      </w:pPr>
      <w:r>
        <w:rPr>
          <w:rFonts w:ascii="宋体" w:hAnsi="宋体" w:eastAsia="宋体" w:cs="宋体"/>
          <w:color w:val="000"/>
          <w:sz w:val="28"/>
          <w:szCs w:val="28"/>
        </w:rPr>
        <w:t xml:space="preserve">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第二章 路线介绍</w:t>
      </w:r>
    </w:p>
    <w:p>
      <w:pPr>
        <w:ind w:left="0" w:right="0" w:firstLine="560"/>
        <w:spacing w:before="450" w:after="450" w:line="312" w:lineRule="auto"/>
      </w:pPr>
      <w:r>
        <w:rPr>
          <w:rFonts w:ascii="宋体" w:hAnsi="宋体" w:eastAsia="宋体" w:cs="宋体"/>
          <w:color w:val="000"/>
          <w:sz w:val="28"/>
          <w:szCs w:val="28"/>
        </w:rPr>
        <w:t xml:space="preserve">一 兴城</w:t>
      </w:r>
    </w:p>
    <w:p>
      <w:pPr>
        <w:ind w:left="0" w:right="0" w:firstLine="560"/>
        <w:spacing w:before="450" w:after="450" w:line="312" w:lineRule="auto"/>
      </w:pPr>
      <w:r>
        <w:rPr>
          <w:rFonts w:ascii="宋体" w:hAnsi="宋体" w:eastAsia="宋体" w:cs="宋体"/>
          <w:color w:val="000"/>
          <w:sz w:val="28"/>
          <w:szCs w:val="28"/>
        </w:rPr>
        <w:t xml:space="preserve">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二 秦皇岛</w:t>
      </w:r>
    </w:p>
    <w:p>
      <w:pPr>
        <w:ind w:left="0" w:right="0" w:firstLine="560"/>
        <w:spacing w:before="450" w:after="450" w:line="312" w:lineRule="auto"/>
      </w:pPr>
      <w:r>
        <w:rPr>
          <w:rFonts w:ascii="宋体" w:hAnsi="宋体" w:eastAsia="宋体" w:cs="宋体"/>
          <w:color w:val="000"/>
          <w:sz w:val="28"/>
          <w:szCs w:val="28"/>
        </w:rPr>
        <w:t xml:space="preserve">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 </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以上是我的毕业实习报告。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2025-06-18T07:29:39+08:00</dcterms:created>
  <dcterms:modified xsi:type="dcterms:W3CDTF">2025-06-18T07:29:39+08:00</dcterms:modified>
</cp:coreProperties>
</file>

<file path=docProps/custom.xml><?xml version="1.0" encoding="utf-8"?>
<Properties xmlns="http://schemas.openxmlformats.org/officeDocument/2006/custom-properties" xmlns:vt="http://schemas.openxmlformats.org/officeDocument/2006/docPropsVTypes"/>
</file>