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出纳实习初期实习报告</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出纳实习初期实习报告3篇作为专职出纳人员，要具备处理一般会计事务的财会专业基本知识，还要具备较强的数字运算能力。现在，就动笔写一下出纳的实习报告吧。你是否在找正准备撰写“出纳实习初期实习报告”，下面小编收集了相关的素材，供大家写文参考！&gt;出...</w:t>
      </w:r>
    </w:p>
    <w:p>
      <w:pPr>
        <w:ind w:left="0" w:right="0" w:firstLine="560"/>
        <w:spacing w:before="450" w:after="450" w:line="312" w:lineRule="auto"/>
      </w:pPr>
      <w:r>
        <w:rPr>
          <w:rFonts w:ascii="宋体" w:hAnsi="宋体" w:eastAsia="宋体" w:cs="宋体"/>
          <w:color w:val="000"/>
          <w:sz w:val="28"/>
          <w:szCs w:val="28"/>
        </w:rPr>
        <w:t xml:space="preserve">出纳实习初期实习报告3篇</w:t>
      </w:r>
    </w:p>
    <w:p>
      <w:pPr>
        <w:ind w:left="0" w:right="0" w:firstLine="560"/>
        <w:spacing w:before="450" w:after="450" w:line="312" w:lineRule="auto"/>
      </w:pPr>
      <w:r>
        <w:rPr>
          <w:rFonts w:ascii="宋体" w:hAnsi="宋体" w:eastAsia="宋体" w:cs="宋体"/>
          <w:color w:val="000"/>
          <w:sz w:val="28"/>
          <w:szCs w:val="28"/>
        </w:rPr>
        <w:t xml:space="preserve">作为专职出纳人员，要具备处理一般会计事务的财会专业基本知识，还要具备较强的数字运算能力。现在，就动笔写一下出纳的实习报告吧。你是否在找正准备撰写“出纳实习初期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&gt;出纳实习初期实习报告篇1</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&gt;出纳实习初期实习报告篇2</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gt;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______，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&gt;出纳实习初期实习报告篇3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w:t>
      </w:r>
    </w:p>
    <w:p>
      <w:pPr>
        <w:ind w:left="0" w:right="0" w:firstLine="560"/>
        <w:spacing w:before="450" w:after="450" w:line="312" w:lineRule="auto"/>
      </w:pPr>
      <w:r>
        <w:rPr>
          <w:rFonts w:ascii="宋体" w:hAnsi="宋体" w:eastAsia="宋体" w:cs="宋体"/>
          <w:color w:val="000"/>
          <w:sz w:val="28"/>
          <w:szCs w:val="28"/>
        </w:rPr>
        <w:t xml:space="preserve">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