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2025年银行经理工作辞职报告(精)(六篇)</w:t>
      </w:r>
      <w:bookmarkEnd w:id="1"/>
    </w:p>
    <w:p>
      <w:pPr>
        <w:jc w:val="center"/>
        <w:spacing w:before="0" w:after="450"/>
      </w:pPr>
      <w:r>
        <w:rPr>
          <w:rFonts w:ascii="Arial" w:hAnsi="Arial" w:eastAsia="Arial" w:cs="Arial"/>
          <w:color w:val="999999"/>
          <w:sz w:val="20"/>
          <w:szCs w:val="20"/>
        </w:rPr>
        <w:t xml:space="preserve">来源：网络  作者：空山幽谷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银行经理工作辞职报告(精)一大家好!非常感谢行领导给我们一个公开公平竞聘岗位的机会。今天，我竞聘的岗位是分理处大堂经理。我叫——，现年48岁，学历函授专科，1980年入行，一直在榆树台分理处从事记账员、综合员、主管会计等。 多年来，...</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非常感谢行领导给我们一个公开公平竞聘岗位的机会。今天，我竞聘的岗位是分理处大堂经理。我叫——，现年48岁，学历函授专科，1980年入行，一直在榆树台分理处从事记账员、综合员、主管会计等。 多年来，我一直坚守在营业岗位第一线，扎扎实实工作，爱岗敬业，勤勤勤恳恳，为农行的业务经营做出了积极的贡献。</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第一：有饱满的工作热情，娴熟的业务技能。工作三十二年年中，本人从事记账员 年，综合员 年，主管会计 年，多年的岗位磨练，练就了我娴熟的业务能，无论是传统业务，还是新业务，我能够做到懂原理，会操作，善营销。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第三：有强烈的事业心，严谨的工作作风。由于我在基层一线岗位工作多年，近距离接触广大客户，对客户非常了解，也养成了严谨、求实的工作作风，能够为客户提供周到热情服务。</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尊敬的各位领导、评委及各位同事，如果我有幸走上分理处大堂经理这个工作岗位，我将继续紧紧围绕支行各项中心工作，当好分理处主任的得力助手，敬业爱岗，力争百尺竿头更进一步。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大堂经理竞聘演讲稿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产品。耳好，就是要在工作中随时注意倾听客户在办理业务中的所谈所议，听到不和谐的声音，要及时上前沟通，化解矛盾，解决问题。口才好，则能更好营销我行各项金融产品。五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尊敬的各位领导、评委及各位同事，如果我有幸竞聘上这个岗位，我将脚踏实地做人，兢兢业业做事，为梨树支行美好的明天勤奋工作，为我们这个共同的家园贡献自己最大的力量。谢谢大家!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20_年银行经理工作辞职报告(精)二</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xx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20_年银行经理工作辞职报告(精)三</w:t>
      </w:r>
    </w:p>
    <w:p>
      <w:pPr>
        <w:ind w:left="0" w:right="0" w:firstLine="560"/>
        <w:spacing w:before="450" w:after="450" w:line="312" w:lineRule="auto"/>
      </w:pPr>
      <w:r>
        <w:rPr>
          <w:rFonts w:ascii="宋体" w:hAnsi="宋体" w:eastAsia="宋体" w:cs="宋体"/>
          <w:color w:val="000"/>
          <w:sz w:val="28"/>
          <w:szCs w:val="28"/>
        </w:rPr>
        <w:t xml:space="preserve">作为_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20_年银行经理工作辞职报告(精)四</w:t>
      </w:r>
    </w:p>
    <w:p>
      <w:pPr>
        <w:ind w:left="0" w:right="0" w:firstLine="560"/>
        <w:spacing w:before="450" w:after="450" w:line="312" w:lineRule="auto"/>
      </w:pPr>
      <w:r>
        <w:rPr>
          <w:rFonts w:ascii="宋体" w:hAnsi="宋体" w:eastAsia="宋体" w:cs="宋体"/>
          <w:color w:val="000"/>
          <w:sz w:val="28"/>
          <w:szCs w:val="28"/>
        </w:rPr>
        <w:t xml:space="preserve">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20xx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风险控制部各项工作都取得了显著成绩，得到了上级领导的认可，但在发展中还存在一些亟待解决的矛盾和问题，如风险控制工作还不先进，与国有商业银行的差距还很大，一些深层次矛盾和问题日益显现;发展创新意识还不强;科技创新能力不强等。对于上述问题，我们已形成了一些思路，并采取了一些切实有力措施，还有待于进一步的解决。以上是我的个人述职报告，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20_年银行经理工作辞职报告(精)五</w:t>
      </w:r>
    </w:p>
    <w:p>
      <w:pPr>
        <w:ind w:left="0" w:right="0" w:firstLine="560"/>
        <w:spacing w:before="450" w:after="450" w:line="312" w:lineRule="auto"/>
      </w:pPr>
      <w:r>
        <w:rPr>
          <w:rFonts w:ascii="宋体" w:hAnsi="宋体" w:eastAsia="宋体" w:cs="宋体"/>
          <w:color w:val="000"/>
          <w:sz w:val="28"/>
          <w:szCs w:val="28"/>
        </w:rPr>
        <w:t xml:space="preserve">银行业金融机构关键指标是银监会从非现场监管报表中提炼出来的一套对银行业金融机构的风险状况进行综合评价的监管指标，该套指标也可作为各银行业金融机构掌握自身经营和风险状况的重要工具。本文主要从资产负债规模、资本充足、信用风险、流动性和盈利性等角度对近期我国银行业金融机构部分指标进行分析,并提出改善经营的对策建议。</w:t>
      </w:r>
    </w:p>
    <w:p>
      <w:pPr>
        <w:ind w:left="0" w:right="0" w:firstLine="560"/>
        <w:spacing w:before="450" w:after="450" w:line="312" w:lineRule="auto"/>
      </w:pPr>
      <w:r>
        <w:rPr>
          <w:rFonts w:ascii="宋体" w:hAnsi="宋体" w:eastAsia="宋体" w:cs="宋体"/>
          <w:color w:val="000"/>
          <w:sz w:val="28"/>
          <w:szCs w:val="28"/>
        </w:rPr>
        <w:t xml:space="preserve">金融机构;银行业;经营情况</w:t>
      </w:r>
    </w:p>
    <w:p>
      <w:pPr>
        <w:ind w:left="0" w:right="0" w:firstLine="560"/>
        <w:spacing w:before="450" w:after="450" w:line="312" w:lineRule="auto"/>
      </w:pPr>
      <w:r>
        <w:rPr>
          <w:rFonts w:ascii="宋体" w:hAnsi="宋体" w:eastAsia="宋体" w:cs="宋体"/>
          <w:color w:val="000"/>
          <w:sz w:val="28"/>
          <w:szCs w:val="28"/>
        </w:rPr>
        <w:t xml:space="preserve">1.资产负债规模放缓增长。20_年上半年，全国银行业金融机构资产负债规模稳步增长，但增速有所放缓。截至20_年6月末，全国银行业金融机构资产总额为188.48万亿元，比去年同期增加21.31万亿元，同比增长12.75%，增速较去年同期下降3.14个百分点;负债总额175.13万亿元，比去年同期增加19.05万亿元，同比增长12.20%，增速较去年同期下降3.58个百分点。</w:t>
      </w:r>
    </w:p>
    <w:p>
      <w:pPr>
        <w:ind w:left="0" w:right="0" w:firstLine="560"/>
        <w:spacing w:before="450" w:after="450" w:line="312" w:lineRule="auto"/>
      </w:pPr>
      <w:r>
        <w:rPr>
          <w:rFonts w:ascii="宋体" w:hAnsi="宋体" w:eastAsia="宋体" w:cs="宋体"/>
          <w:color w:val="000"/>
          <w:sz w:val="28"/>
          <w:szCs w:val="28"/>
        </w:rPr>
        <w:t xml:space="preserve">2.国有商业银行占总体比例较大。截至今年6月末，国有商业银行占全国20家主要银行业金融机构资产比例达60.05%，股份制商业银行占比为27.09%，政策性银行占12.86%。贷款方面，国有商业银行、股份制商业银行以及政策性银行占主要银行业金融机构比例分别为58.54%、22.31%和19.15%，商业银行依然占据市场龙头地位。政策性银行贷款占总资产比率(80.91%)远高于国有商业银行(52.95%)和股份制商业银行(44.74%);国有商业银行贷款占总资产比率基本维持在50%左右;而股份制商业银行中恒丰银行、渤海银行和兴业银行比率较低，仅30%左右。由此可见，资产配置中，政策性银行信贷资产所占份额最大，国有商业银行次之，股份制商业银行特别是中小商业银行信贷资产占比较低。</w:t>
      </w:r>
    </w:p>
    <w:p>
      <w:pPr>
        <w:ind w:left="0" w:right="0" w:firstLine="560"/>
        <w:spacing w:before="450" w:after="450" w:line="312" w:lineRule="auto"/>
      </w:pPr>
      <w:r>
        <w:rPr>
          <w:rFonts w:ascii="宋体" w:hAnsi="宋体" w:eastAsia="宋体" w:cs="宋体"/>
          <w:color w:val="000"/>
          <w:sz w:val="28"/>
          <w:szCs w:val="28"/>
        </w:rPr>
        <w:t xml:space="preserve">1.商业银行总体较高，政策性银行稳定。截至20_年6月，商业银行资本充足率为12.95%，处于较高水平，资本充足率上升的原因主要是由于资本净额逐步增长，其中国有商业银行资本最为充足，资本充足率达13.81%;股份制商业银行为11.34%，高于银监会过渡期安排的最低资本要求，股份制商业银行资本充足率呈缓慢上升趋势;政策性银行资本充足率水平基本保持不变。截至20_年6月，国有商业银行资本净额比去年同期增加7941.19亿元，同比增长14.08%，股份制商业银行比去年同期增加4734.07亿元，同比增长22.86%。中国银行资本净额同比增加最多，渤海银行资本净额同比增长最快，除国开行外，20家主要银行业金融机构中资本净额同比增加前十大均为商业银行，而国有商业银行又是资本净额增加的主力军。</w:t>
      </w:r>
    </w:p>
    <w:p>
      <w:pPr>
        <w:ind w:left="0" w:right="0" w:firstLine="560"/>
        <w:spacing w:before="450" w:after="450" w:line="312" w:lineRule="auto"/>
      </w:pPr>
      <w:r>
        <w:rPr>
          <w:rFonts w:ascii="宋体" w:hAnsi="宋体" w:eastAsia="宋体" w:cs="宋体"/>
          <w:color w:val="000"/>
          <w:sz w:val="28"/>
          <w:szCs w:val="28"/>
        </w:rPr>
        <w:t xml:space="preserve">2.银行业积极补充补充一级资本。在利润留存等内源性资本补充方式的基础上，20_年下半年至20_年上半年，银行业金融机构中的中国银行、农业银行、浦发银行、兴业银行、工商银行和光大银行等先后发行优先股补充其他一级资本，截至20_年6月，上述银行的其他一级资本有较大提升，一级资本充足率高于核心一级资本充足率。政策性银行方面，截至20_年6月末，国开行，农发行、进出口银行的资本充足率分别为8.78%、5.45%、2.26%位列20家金融机构最后三位。但国开行和进出口银行先后于20_年7月得到国家外汇储备注资480亿美元和450亿美元，截至20_年9月末，进出口银行和国开行资本充足率分别上升至12.99%和10.82%，均高于银监会过渡期安排的最低资本要求(20_年末要高于9.3%)，注资使得政策性银行资本充足率水平得到较大改善。</w:t>
      </w:r>
    </w:p>
    <w:p>
      <w:pPr>
        <w:ind w:left="0" w:right="0" w:firstLine="560"/>
        <w:spacing w:before="450" w:after="450" w:line="312" w:lineRule="auto"/>
      </w:pPr>
      <w:r>
        <w:rPr>
          <w:rFonts w:ascii="宋体" w:hAnsi="宋体" w:eastAsia="宋体" w:cs="宋体"/>
          <w:color w:val="000"/>
          <w:sz w:val="28"/>
          <w:szCs w:val="28"/>
        </w:rPr>
        <w:t xml:space="preserve">1.不良贷款持续攀升。截至20_年6月，全国金融机构不良贷款为17557.08亿元，比年初增长3222.39亿元，较去年同期多增2025.38亿元，不良率为1.82%，比年初上升0.22个百分点。国有商业银行不良贷款于20_年下半年开始快速增长，20_年上半年增长1308.83亿元，股份制商业银行基本呈直线增长态势，政策性银行不良贷款增长相对较少，商业银行带动全金融机构不良贷款迅速攀升。20_年6月末，20家主要银行业金融机构不良贷款比年初增长1976.64亿元，较去年同期多增1097.48亿元，其中工商银行不良贷款增长最多，渤海银行不良率上升最快，除农发行外，19家金融机构不良贷款和不良率双升;国有商业银行中的工行、农行、中行和建行，股份制商银行中的光大、华夏、平安、招商、浦发、恒丰以及渤海银行不良率增长高于全国银行业金融机构总体水平。</w:t>
      </w:r>
    </w:p>
    <w:p>
      <w:pPr>
        <w:ind w:left="0" w:right="0" w:firstLine="560"/>
        <w:spacing w:before="450" w:after="450" w:line="312" w:lineRule="auto"/>
      </w:pPr>
      <w:r>
        <w:rPr>
          <w:rFonts w:ascii="宋体" w:hAnsi="宋体" w:eastAsia="宋体" w:cs="宋体"/>
          <w:color w:val="000"/>
          <w:sz w:val="28"/>
          <w:szCs w:val="28"/>
        </w:rPr>
        <w:t xml:space="preserve">2.拨备覆盖率呈快速下降趋势。截至20_年6月，全国银行业金融机构拨备覆盖率为171.76%，较年初下降20.03个百分点，20家主要银行业金融机构中，仅农发行拨备覆盖率(46.91%)低于银监会的监管标准要求(150%)。总体来看，商业银行拨备覆盖率高于政策性银行，而国有商业银行拨备覆盖率又基本高于股份制商业银行。从变动趋势来看，全国金融机构的拨备覆盖率在20_年6月前保持平稳态势，20_年6月后呈下降趋势，20_年上半年下降速度加快，这与20_年下半年全国金融机构不良贷款迅速攀升有很大关系。国有商业银行与股份制商业银行拨备覆盖率均呈下降趋势，而国有商业银行下降幅度从20_年下半年开始增大，至20_年6月，其拨备覆盖率(193.74%)已低于股份制商业银行(195.09%)，商业银行贷款风险防范能力在逐渐减弱。不同于商业银行，政策性银行整体拨备覆盖率呈上升态势，这与政策性银行不良贷款基数较小、不良增长相对较少、贷款损失准备提取持续增加有关。截至20_年6月，20家主要银行业金融机构中，农业银行的贷款拨备率最高，达4.37%，随后是国开行和招商银行，贷款拨备率分别为3.38%和3.22%，上述银行的贷款损失准备提取较为充足。</w:t>
      </w:r>
    </w:p>
    <w:p>
      <w:pPr>
        <w:ind w:left="0" w:right="0" w:firstLine="560"/>
        <w:spacing w:before="450" w:after="450" w:line="312" w:lineRule="auto"/>
      </w:pPr>
      <w:r>
        <w:rPr>
          <w:rFonts w:ascii="宋体" w:hAnsi="宋体" w:eastAsia="宋体" w:cs="宋体"/>
          <w:color w:val="000"/>
          <w:sz w:val="28"/>
          <w:szCs w:val="28"/>
        </w:rPr>
        <w:t xml:space="preserve">截至20_年第二季度末，全国银行业金融机构人民币流动性比例为46.96%，比去年同期下降1.15个百分点，外币流动性比例为76.51%，同比上升6.28个百分点。20家主要银行业金融机构的流动性比例均在监管标准(25%)以上，其中，进出口银行流动性比例最高，为160.17%，深发银行和招商银行分列第二和第三，流动性比例分别为66.15%和61.82%。全国银行业金融机构核心负债依存度为61.17%，在监管标准以上(60%)，银行业金融机构负债稳定性总体较好，流动性风险相对较小。其中政策性银行(69.17%)和国有商业银行(66.46%)均高于全国平均水平，而股份制商业银行(48.54%)核心负债依存度相对较低，政策性银行核心负债依存度较高与其负债来源主要依靠发行债券有较大关系。20家主要银行业金融机构中核心负债依存度位列前三的依次是农发行(71.58%)、农业银行(71.12%)和进出口银行(70.44%)，最低的是兴业银行，为38.86%。截至20_年6月，主要银行业金融机构总体盈利7294.38亿元，同比下降42亿元，增速较前一年下降11.74个百分点，银行业金融机构利润增长总体放缓。20家机构中9家盈利有所下降，3家政策性银行利润增长均为负值，盈利占比为7.45%，同比下降1.08个百分点，盈利水平有所下降;国有商业银行中3家负增长，盈利占比67.29%，基本与去年持平;股份制商业银行利润基本为正增长，盈利占比为25.26%，同比上升1.22个百分点，盈利水平有所提高。</w:t>
      </w:r>
    </w:p>
    <w:p>
      <w:pPr>
        <w:ind w:left="0" w:right="0" w:firstLine="560"/>
        <w:spacing w:before="450" w:after="450" w:line="312" w:lineRule="auto"/>
      </w:pPr>
      <w:r>
        <w:rPr>
          <w:rFonts w:ascii="宋体" w:hAnsi="宋体" w:eastAsia="宋体" w:cs="宋体"/>
          <w:color w:val="000"/>
          <w:sz w:val="28"/>
          <w:szCs w:val="28"/>
        </w:rPr>
        <w:t xml:space="preserve">1.积极配合国家政策措施。国家在推动经济结构调整的过程中必然会采取一系列的经济、行政手段。另外，为了保证经济结构调整的顺利进行，相关法律条文也会得到适当的完善。在这一过程中，银行需要结合国家的相关政策进行银行内部经营策略的调整。经济结构调整不仅需要国家进行引导，更加需要企业的主动参与。银行作为金融行业主力军能够在这一经济结构调整中找到自己发展的契机。通过对国家的经济政策进行分析和研究，银行要进行银行内部部门和人员的调整，使银行的经营更加灵活。同时，银行的经营策略调整需要银行的领导层充分认识到经济结构调整给银行发展带来的机遇，在推动银行发展的过程中，领导层的决策关系到银行的发展，而经营策略是银行发展的方向指导。</w:t>
      </w:r>
    </w:p>
    <w:p>
      <w:pPr>
        <w:ind w:left="0" w:right="0" w:firstLine="560"/>
        <w:spacing w:before="450" w:after="450" w:line="312" w:lineRule="auto"/>
      </w:pPr>
      <w:r>
        <w:rPr>
          <w:rFonts w:ascii="宋体" w:hAnsi="宋体" w:eastAsia="宋体" w:cs="宋体"/>
          <w:color w:val="000"/>
          <w:sz w:val="28"/>
          <w:szCs w:val="28"/>
        </w:rPr>
        <w:t xml:space="preserve">2.银行内部创新支持。一方面，银行业务能够更好地进行资金的流通与分配，进而推动银行各项经营的顺利进行：另一方面，在发展业务的过程中，银行能够认识到自身发展的不足，并且通过对业务内容进行调整，更好地发展经营。国家在推进经济结构调整时，对相关行业的推动和引导在一定程度上为银行的发展指引了方向。因此，在进行业务开发时，银行需要对各企业进行发展潜力评估，减少因业务发展失误导致的银行发展问题。</w:t>
      </w:r>
    </w:p>
    <w:p>
      <w:pPr>
        <w:ind w:left="0" w:right="0" w:firstLine="560"/>
        <w:spacing w:before="450" w:after="450" w:line="312" w:lineRule="auto"/>
      </w:pPr>
      <w:r>
        <w:rPr>
          <w:rFonts w:ascii="宋体" w:hAnsi="宋体" w:eastAsia="宋体" w:cs="宋体"/>
          <w:color w:val="000"/>
          <w:sz w:val="28"/>
          <w:szCs w:val="28"/>
        </w:rPr>
        <w:t xml:space="preserve">3.加大人才储备和技术投入。金融机构的管理水平和技术创新是发挥规模优势的两个重要因素。即使是最优规模，由于管理的低效率，规模经济也不一定能增加利润。如果给定银行规模，最有效率与最差银行之间成本相差甚远，而管理混乱导致的利润损失比规模不当造成的损失更严重。商业银行在进行综合经营决策时应考虑自身的管理水平和技术创新能力。银行业的竞争归根到底是人才的竞争，为提高银行经营管理水平，加强银行业人才队伍建设是关键。商业银行应注重科技开发，加快计算机网络建设，特别要注意增强计算机系统抗风险的能力，加强尖端高新核心技术的研究，开展有自主知识产权的技术创新，实现银行通信服务和管理现代化，为商业银行综合经营奠定技术基础。</w:t>
      </w:r>
    </w:p>
    <w:p>
      <w:pPr>
        <w:ind w:left="0" w:right="0" w:firstLine="560"/>
        <w:spacing w:before="450" w:after="450" w:line="312" w:lineRule="auto"/>
      </w:pPr>
      <w:r>
        <w:rPr>
          <w:rFonts w:ascii="宋体" w:hAnsi="宋体" w:eastAsia="宋体" w:cs="宋体"/>
          <w:color w:val="000"/>
          <w:sz w:val="28"/>
          <w:szCs w:val="28"/>
        </w:rPr>
        <w:t xml:space="preserve">4.创新开发融资渠道。在发展的过程中，银行需要对自己的融资渠道进行适当开发。一方面，银行需要更新自己的服务意识。融资渠道的拓展需要银行有前瞻性的服务意识。在我国经济结构调整的环境下，银行需要对经济发展的趋势进行分析并结合发展态势制定出顺应银行发展的策略。另一方面，融资需要银行能够对行内资金和业务状况有全面的认识，在开展融资的过程中，结合各企业发展状况并对行内资金状况进行分析，在确保行业经营模式正常的情况下，进行相关融资业务的开发。</w:t>
      </w:r>
    </w:p>
    <w:p>
      <w:pPr>
        <w:ind w:left="0" w:right="0" w:firstLine="560"/>
        <w:spacing w:before="450" w:after="450" w:line="312" w:lineRule="auto"/>
      </w:pPr>
      <w:r>
        <w:rPr>
          <w:rFonts w:ascii="宋体" w:hAnsi="宋体" w:eastAsia="宋体" w:cs="宋体"/>
          <w:color w:val="000"/>
          <w:sz w:val="28"/>
          <w:szCs w:val="28"/>
        </w:rPr>
        <w:t xml:space="preserve">[1]陈肇雄.经济结构战略性调整问题的几点思考[j].传承,20_(05).</w:t>
      </w:r>
    </w:p>
    <w:p>
      <w:pPr>
        <w:ind w:left="0" w:right="0" w:firstLine="560"/>
        <w:spacing w:before="450" w:after="450" w:line="312" w:lineRule="auto"/>
      </w:pPr>
      <w:r>
        <w:rPr>
          <w:rFonts w:ascii="宋体" w:hAnsi="宋体" w:eastAsia="宋体" w:cs="宋体"/>
          <w:color w:val="000"/>
          <w:sz w:val="28"/>
          <w:szCs w:val="28"/>
        </w:rPr>
        <w:t xml:space="preserve">[2]刘耀光,曲相东.后金融危机时代经济结构调整的战略选择[j].中共珠海市委党校珠海市行政学院学报.20_(06).</w:t>
      </w:r>
    </w:p>
    <w:p>
      <w:pPr>
        <w:ind w:left="0" w:right="0" w:firstLine="560"/>
        <w:spacing w:before="450" w:after="450" w:line="312" w:lineRule="auto"/>
      </w:pPr>
      <w:r>
        <w:rPr>
          <w:rFonts w:ascii="宋体" w:hAnsi="宋体" w:eastAsia="宋体" w:cs="宋体"/>
          <w:color w:val="000"/>
          <w:sz w:val="28"/>
          <w:szCs w:val="28"/>
        </w:rPr>
        <w:t xml:space="preserve">[3]邓鑫,丁磊.我国商业银行综合经营的效果验证[j].金融发展研究,20_(08).</w:t>
      </w:r>
    </w:p>
    <w:p>
      <w:pPr>
        <w:ind w:left="0" w:right="0" w:firstLine="560"/>
        <w:spacing w:before="450" w:after="450" w:line="312" w:lineRule="auto"/>
      </w:pPr>
      <w:r>
        <w:rPr>
          <w:rFonts w:ascii="宋体" w:hAnsi="宋体" w:eastAsia="宋体" w:cs="宋体"/>
          <w:color w:val="000"/>
          <w:sz w:val="28"/>
          <w:szCs w:val="28"/>
        </w:rPr>
        <w:t xml:space="preserve">[4]刘春龙.商业银行经营管理模式存在的问题及对策[j].现代商业，20_.15(3).</w:t>
      </w:r>
    </w:p>
    <w:p>
      <w:pPr>
        <w:ind w:left="0" w:right="0" w:firstLine="560"/>
        <w:spacing w:before="450" w:after="450" w:line="312" w:lineRule="auto"/>
      </w:pPr>
      <w:r>
        <w:rPr>
          <w:rFonts w:ascii="宋体" w:hAnsi="宋体" w:eastAsia="宋体" w:cs="宋体"/>
          <w:color w:val="000"/>
          <w:sz w:val="28"/>
          <w:szCs w:val="28"/>
        </w:rPr>
        <w:t xml:space="preserve">[5]王涛，蒋再文.我国商业银行股权结构、治理机制与风险行为的实证分析——基于资产配置的视角[j].经济问题探索，20_.(05).</w:t>
      </w:r>
    </w:p>
    <w:p>
      <w:pPr>
        <w:ind w:left="0" w:right="0" w:firstLine="560"/>
        <w:spacing w:before="450" w:after="450" w:line="312" w:lineRule="auto"/>
      </w:pPr>
      <w:r>
        <w:rPr>
          <w:rFonts w:ascii="黑体" w:hAnsi="黑体" w:eastAsia="黑体" w:cs="黑体"/>
          <w:color w:val="000000"/>
          <w:sz w:val="36"/>
          <w:szCs w:val="36"/>
          <w:b w:val="1"/>
          <w:bCs w:val="1"/>
        </w:rPr>
        <w:t xml:space="preserve">20_年银行经理工作辞职报告(精)六</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