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财务部年度工作计划及思路(模板4篇)</w:t>
      </w:r>
      <w:bookmarkEnd w:id="1"/>
    </w:p>
    <w:p>
      <w:pPr>
        <w:jc w:val="center"/>
        <w:spacing w:before="0" w:after="450"/>
      </w:pPr>
      <w:r>
        <w:rPr>
          <w:rFonts w:ascii="Arial" w:hAnsi="Arial" w:eastAsia="Arial" w:cs="Arial"/>
          <w:color w:val="999999"/>
          <w:sz w:val="20"/>
          <w:szCs w:val="20"/>
        </w:rPr>
        <w:t xml:space="preserve">作者：悠然自得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及思路一2、完善财务制度建设我们将在年制度建设的基础上，进一步制定和完善一些校内财务规章制度，诸如：《清华大学非贸易非经营性外汇财务管理办法》、《清华大学二级核算单位会计工作制度》等，使会计工作有一个更加完善的制度环境。3...</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财务部年度工作计划及思路一</w:t>
      </w:r>
    </w:p>
    <w:p>
      <w:pPr>
        <w:ind w:left="0" w:right="0" w:firstLine="560"/>
        <w:spacing w:before="450" w:after="450" w:line="312" w:lineRule="auto"/>
      </w:pPr>
      <w:r>
        <w:rPr>
          <w:rFonts w:ascii="宋体" w:hAnsi="宋体" w:eastAsia="宋体" w:cs="宋体"/>
          <w:color w:val="000"/>
          <w:sz w:val="28"/>
          <w:szCs w:val="28"/>
        </w:rPr>
        <w:t xml:space="preserve">2、完善财务制度建设我们将在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年将定期对会计核算和使用天财财务软件过程出现的问题对会计人员进行业务培训。结合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为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年学生学费收取工作的基础上，进一步做好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鉴于天财财务软件适于规模化、分工流水作业的特点，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财务部年度工作计划及思路二</w:t>
      </w:r>
    </w:p>
    <w:p>
      <w:pPr>
        <w:ind w:left="0" w:right="0" w:firstLine="560"/>
        <w:spacing w:before="450" w:after="450" w:line="312" w:lineRule="auto"/>
      </w:pPr>
      <w:r>
        <w:rPr>
          <w:rFonts w:ascii="宋体" w:hAnsi="宋体" w:eastAsia="宋体" w:cs="宋体"/>
          <w:color w:val="000"/>
          <w:sz w:val="28"/>
          <w:szCs w:val="28"/>
        </w:rPr>
        <w:t xml:space="preserve">工作计划主要分以下几个部分；</w:t>
      </w:r>
    </w:p>
    <w:p>
      <w:pPr>
        <w:ind w:left="0" w:right="0" w:firstLine="560"/>
        <w:spacing w:before="450" w:after="450" w:line="312" w:lineRule="auto"/>
      </w:pPr>
      <w:r>
        <w:rPr>
          <w:rFonts w:ascii="宋体" w:hAnsi="宋体" w:eastAsia="宋体" w:cs="宋体"/>
          <w:color w:val="000"/>
          <w:sz w:val="28"/>
          <w:szCs w:val="28"/>
        </w:rPr>
        <w:t xml:space="preserve">1、财务核算</w:t>
      </w:r>
    </w:p>
    <w:p>
      <w:pPr>
        <w:ind w:left="0" w:right="0" w:firstLine="560"/>
        <w:spacing w:before="450" w:after="450" w:line="312" w:lineRule="auto"/>
      </w:pPr>
      <w:r>
        <w:rPr>
          <w:rFonts w:ascii="宋体" w:hAnsi="宋体" w:eastAsia="宋体" w:cs="宋体"/>
          <w:color w:val="000"/>
          <w:sz w:val="28"/>
          <w:szCs w:val="28"/>
        </w:rPr>
        <w:t xml:space="preserve">2、财务管理与监督</w:t>
      </w:r>
    </w:p>
    <w:p>
      <w:pPr>
        <w:ind w:left="0" w:right="0" w:firstLine="560"/>
        <w:spacing w:before="450" w:after="450" w:line="312" w:lineRule="auto"/>
      </w:pPr>
      <w:r>
        <w:rPr>
          <w:rFonts w:ascii="宋体" w:hAnsi="宋体" w:eastAsia="宋体" w:cs="宋体"/>
          <w:color w:val="000"/>
          <w:sz w:val="28"/>
          <w:szCs w:val="28"/>
        </w:rPr>
        <w:t xml:space="preserve">3、组织架构与岗位职责</w:t>
      </w:r>
    </w:p>
    <w:p>
      <w:pPr>
        <w:ind w:left="0" w:right="0" w:firstLine="560"/>
        <w:spacing w:before="450" w:after="450" w:line="312" w:lineRule="auto"/>
      </w:pPr>
      <w:r>
        <w:rPr>
          <w:rFonts w:ascii="宋体" w:hAnsi="宋体" w:eastAsia="宋体" w:cs="宋体"/>
          <w:color w:val="000"/>
          <w:sz w:val="28"/>
          <w:szCs w:val="28"/>
        </w:rPr>
        <w:t xml:space="preserve">4、财务培训计划</w:t>
      </w:r>
    </w:p>
    <w:p>
      <w:pPr>
        <w:ind w:left="0" w:right="0" w:firstLine="560"/>
        <w:spacing w:before="450" w:after="450" w:line="312" w:lineRule="auto"/>
      </w:pPr>
      <w:r>
        <w:rPr>
          <w:rFonts w:ascii="宋体" w:hAnsi="宋体" w:eastAsia="宋体" w:cs="宋体"/>
          <w:color w:val="000"/>
          <w:sz w:val="28"/>
          <w:szCs w:val="28"/>
        </w:rPr>
        <w:t xml:space="preserve">5、工作重点和难点</w:t>
      </w:r>
    </w:p>
    <w:p>
      <w:pPr>
        <w:ind w:left="0" w:right="0" w:firstLine="560"/>
        <w:spacing w:before="450" w:after="450" w:line="312" w:lineRule="auto"/>
      </w:pPr>
      <w:r>
        <w:rPr>
          <w:rFonts w:ascii="宋体" w:hAnsi="宋体" w:eastAsia="宋体" w:cs="宋体"/>
          <w:color w:val="000"/>
          <w:sz w:val="28"/>
          <w:szCs w:val="28"/>
        </w:rPr>
        <w:t xml:space="preserve">6、本年主要经济指标预测。各部分分别叙述</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会计主管出纳审计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财务部年度工作计划及思路三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财务部年度工作计划及思路四</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2025-06-21T01:09:38+08:00</dcterms:created>
  <dcterms:modified xsi:type="dcterms:W3CDTF">2025-06-21T01:09:38+08:00</dcterms:modified>
</cp:coreProperties>
</file>

<file path=docProps/custom.xml><?xml version="1.0" encoding="utf-8"?>
<Properties xmlns="http://schemas.openxmlformats.org/officeDocument/2006/custom-properties" xmlns:vt="http://schemas.openxmlformats.org/officeDocument/2006/docPropsVTypes"/>
</file>