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教师入职感想怎么写(二篇)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入职感想怎么写一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w:t>
      </w:r>
    </w:p>
    <w:p>
      <w:pPr>
        <w:ind w:left="0" w:right="0" w:firstLine="560"/>
        <w:spacing w:before="450" w:after="450" w:line="312" w:lineRule="auto"/>
      </w:pPr>
      <w:r>
        <w:rPr>
          <w:rFonts w:ascii="黑体" w:hAnsi="黑体" w:eastAsia="黑体" w:cs="黑体"/>
          <w:color w:val="000000"/>
          <w:sz w:val="36"/>
          <w:szCs w:val="36"/>
          <w:b w:val="1"/>
          <w:bCs w:val="1"/>
        </w:rPr>
        <w:t xml:space="preserve">教师入职感想怎么写一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教师入职感想怎么写二</w:t>
      </w:r>
    </w:p>
    <w:p>
      <w:pPr>
        <w:ind w:left="0" w:right="0" w:firstLine="560"/>
        <w:spacing w:before="450" w:after="450" w:line="312" w:lineRule="auto"/>
      </w:pPr>
      <w:r>
        <w:rPr>
          <w:rFonts w:ascii="宋体" w:hAnsi="宋体" w:eastAsia="宋体" w:cs="宋体"/>
          <w:color w:val="000"/>
          <w:sz w:val="28"/>
          <w:szCs w:val="28"/>
        </w:rPr>
        <w:t xml:space="preserve">幼儿期是智力开发的最佳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学习《幼儿园教育指导纲要(试行)》，对照本班幼儿水平，进行有的放矢地教育。2、 学习先进园的德育工作经验，用于实践。3、 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 学期初，为了使小班 幼儿尽快适应集体生活，我们首先组织他们参观幼儿园，故事《高高兴兴上幼儿园》、歌曲《我爱我的幼儿园》，使幼儿尽快适应了幼儿园的集体生活。 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 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 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十二月二十五日“圣诞节”通过家园同乐庆新年联欢活动，让幼儿感受到新年的快乐，培养爱父母的情感。增进家庭成员的感情。鼓励幼儿大胆参加集体活动，感受新年的乐趣。 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2025-06-18T07:34:14+08:00</dcterms:created>
  <dcterms:modified xsi:type="dcterms:W3CDTF">2025-06-18T07:34:14+08:00</dcterms:modified>
</cp:coreProperties>
</file>

<file path=docProps/custom.xml><?xml version="1.0" encoding="utf-8"?>
<Properties xmlns="http://schemas.openxmlformats.org/officeDocument/2006/custom-properties" xmlns:vt="http://schemas.openxmlformats.org/officeDocument/2006/docPropsVTypes"/>
</file>