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在全市招商引资责任状签订大会上的讲话</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市委、市政府决定召开全市招商引资责任状签订大会，是在市十届五次全委扩大会议和市十三届人大一次会议召开不久，春节即将来临之际，又一次事关全市经济发展大局的重要会议。召开这次会议就是要把全市上下的思想认识进一步统一到市委、市政府强力推进沿江开发...</w:t>
      </w:r>
    </w:p>
    <w:p>
      <w:pPr>
        <w:ind w:left="0" w:right="0" w:firstLine="560"/>
        <w:spacing w:before="450" w:after="450" w:line="312" w:lineRule="auto"/>
      </w:pPr>
      <w:r>
        <w:rPr>
          <w:rFonts w:ascii="宋体" w:hAnsi="宋体" w:eastAsia="宋体" w:cs="宋体"/>
          <w:color w:val="000"/>
          <w:sz w:val="28"/>
          <w:szCs w:val="28"/>
        </w:rPr>
        <w:t xml:space="preserve">市委、市政府决定召开全市招商引资责任状签订大会，是在市十届五次全委扩大会议和市十三届人大一次会议召开不久，春节即将来临之际，又一次事关全市经济发展大局的重要会议。召开这次会议就是要把全市上下的思想认识进一步统一到市委、市政府强力推进沿江开发、举全市之力招商引资的战略决策上来，切实增强时不我待、只争朝夕的压力感和紧迫感，把全市上上下下、方方面面抓招商忙引资的弦拧紧、劲鼓足，把2025年招商引资的各项目标任务落到实处。因此，这次会议既是一次抢抓机遇、全面部署招商引资工作的交办会，也是一次迎接新挑战、激发全市党政干部奋发有为的鼓劲会，更是一次落实新举措、全力推进招商引资工作的誓师会。会议结束前，市委卜书记还要作重要讲话。现在，我根据市委、市政府研究的意见，先讲四个问题：</w:t>
      </w:r>
    </w:p>
    <w:p>
      <w:pPr>
        <w:ind w:left="0" w:right="0" w:firstLine="560"/>
        <w:spacing w:before="450" w:after="450" w:line="312" w:lineRule="auto"/>
      </w:pPr>
      <w:r>
        <w:rPr>
          <w:rFonts w:ascii="宋体" w:hAnsi="宋体" w:eastAsia="宋体" w:cs="宋体"/>
          <w:color w:val="000"/>
          <w:sz w:val="28"/>
          <w:szCs w:val="28"/>
        </w:rPr>
        <w:t xml:space="preserve">一、2025年招商引资工作的简要回顾</w:t>
      </w:r>
    </w:p>
    <w:p>
      <w:pPr>
        <w:ind w:left="0" w:right="0" w:firstLine="560"/>
        <w:spacing w:before="450" w:after="450" w:line="312" w:lineRule="auto"/>
      </w:pPr>
      <w:r>
        <w:rPr>
          <w:rFonts w:ascii="宋体" w:hAnsi="宋体" w:eastAsia="宋体" w:cs="宋体"/>
          <w:color w:val="000"/>
          <w:sz w:val="28"/>
          <w:szCs w:val="28"/>
        </w:rPr>
        <w:t xml:space="preserve">在当前区域经济竞争激烈，招商引资已演变成为抢商争资的形势之下，我市招商引资工作取得如此成绩，确属来之不易，这是各乡镇、各部门认真贯彻市委、市政府工作部署，狠抓落实，充分发挥主观能动性和发扬顽强拼搏、不懈进取精神的结果。回顾过去一年的招商引资工作，我们感到在四个方面有了新的提高：</w:t>
      </w:r>
    </w:p>
    <w:p>
      <w:pPr>
        <w:ind w:left="0" w:right="0" w:firstLine="560"/>
        <w:spacing w:before="450" w:after="450" w:line="312" w:lineRule="auto"/>
      </w:pPr>
      <w:r>
        <w:rPr>
          <w:rFonts w:ascii="宋体" w:hAnsi="宋体" w:eastAsia="宋体" w:cs="宋体"/>
          <w:color w:val="000"/>
          <w:sz w:val="28"/>
          <w:szCs w:val="28"/>
        </w:rPr>
        <w:t xml:space="preserve">4、投资环境进一步改善，服务质量明显提高。机关作风进一步转变，“亲商、安商、富商”的意识进一步强化。成立市行政服务中心，实行一个门受理、一条龙服务、一站式办结，规范、高效地为广大投资商提供优质服务。各乡镇、各有关部门在招商工作中，从项目洽谈到项目资料的编制、从项目审批到企业设立，实施全程服务，限时办结。同时，还将服务延伸到项目开工、投产以后，帮助客商协调解决用地、水电和施工过程中遇到的矛盾和问题，积极为企业融通资金牵线搭桥，同时还在客商购车、购房、子女入学等方面提供细致周到的服务。客商普遍感到在仪投资放心、办事顺心、生活舒心。</w:t>
      </w:r>
    </w:p>
    <w:p>
      <w:pPr>
        <w:ind w:left="0" w:right="0" w:firstLine="560"/>
        <w:spacing w:before="450" w:after="450" w:line="312" w:lineRule="auto"/>
      </w:pPr>
      <w:r>
        <w:rPr>
          <w:rFonts w:ascii="宋体" w:hAnsi="宋体" w:eastAsia="宋体" w:cs="宋体"/>
          <w:color w:val="000"/>
          <w:sz w:val="28"/>
          <w:szCs w:val="28"/>
        </w:rPr>
        <w:t xml:space="preserve">在充分肯定2025年招商引资所取得成绩的同时，我们也清醒地看到，我市招商引资工作还存在一些不足。招商引资的领域还不够宽。外资大部分来自台湾和香港，民资大部分来自于浙江、苏南，存在一定的地域局限性，还需进一步拓展。绝大多数项目单体规模较小。外资项目中，200万美元以下的项目占到项目总数的78.6％；民资项目中，500万元以下的项目占项目总数的87％。项目的产业关联度不强。在新批项目中，汽车零部件项目是空白，化工、纺织类项目仅占13％，多数项目仍属于玩具、箱包、服装等传统产业项目，与发展“大化工、大化纤、大汽车”的要求相比，还有一定的差距。</w:t>
      </w:r>
    </w:p>
    <w:p>
      <w:pPr>
        <w:ind w:left="0" w:right="0" w:firstLine="560"/>
        <w:spacing w:before="450" w:after="450" w:line="312" w:lineRule="auto"/>
      </w:pPr>
      <w:r>
        <w:rPr>
          <w:rFonts w:ascii="宋体" w:hAnsi="宋体" w:eastAsia="宋体" w:cs="宋体"/>
          <w:color w:val="000"/>
          <w:sz w:val="28"/>
          <w:szCs w:val="28"/>
        </w:rPr>
        <w:t xml:space="preserve">二、认清形势，统一思想，坚定做好招商引资工作的信心和决心</w:t>
      </w:r>
    </w:p>
    <w:p>
      <w:pPr>
        <w:ind w:left="0" w:right="0" w:firstLine="560"/>
        <w:spacing w:before="450" w:after="450" w:line="312" w:lineRule="auto"/>
      </w:pPr>
      <w:r>
        <w:rPr>
          <w:rFonts w:ascii="宋体" w:hAnsi="宋体" w:eastAsia="宋体" w:cs="宋体"/>
          <w:color w:val="000"/>
          <w:sz w:val="28"/>
          <w:szCs w:val="28"/>
        </w:rPr>
        <w:t xml:space="preserve">当前，我市招商引资工作总的看是希望大于困难，机遇多于挑战。我们必须清醒地认识宏观变化中出现的机遇，敏锐地发现加速发展中带来的机遇，牢牢地抓住挑战和困难中蕴含的机遇，全力推进招商引资工作再上新台阶。</w:t>
      </w:r>
    </w:p>
    <w:p>
      <w:pPr>
        <w:ind w:left="0" w:right="0" w:firstLine="560"/>
        <w:spacing w:before="450" w:after="450" w:line="312" w:lineRule="auto"/>
      </w:pPr>
      <w:r>
        <w:rPr>
          <w:rFonts w:ascii="宋体" w:hAnsi="宋体" w:eastAsia="宋体" w:cs="宋体"/>
          <w:color w:val="000"/>
          <w:sz w:val="28"/>
          <w:szCs w:val="28"/>
        </w:rPr>
        <w:t xml:space="preserve">一是抢抓宏观经济走势趋好和国际资本向长江三角洲转移的机遇。当前，世界经济特别是亚太经济复苏加快，全球经济一体化持续推进，科技进步突飞猛进，新兴产业迅猛发展，跨国并购热潮汹涌，尤其是跨国公司的加速扩张，引起了投资方式和国际分工新的变化。我国加入wto以后，经济保持较快增长，在世界经济中一枝独秀。国际资本纷纷看好中国，加大了对我国的投资。去年，我国实际利用外资额首次超过美国，位居世界第一，已经成为全球瞩目的外商投资首选地。长江三角洲经济高速发展，已成为世界公认的最具活力的城市带之一，被世界资本普遍看好。去年全国实际到帐外资500亿美元，其中江苏100亿美元。上海申博成功，必将进一步推动长江三角洲区域经济的快速增长。仪征地处宁通公路、润扬大桥、宁启铁路、沿江高等级公路以及沿江化工产业带的交汇处。有着良好的区位优势，在吸纳外资投入、开展区域经济合作和接受南京、上海都市经济的辐射中完全可以谋取更大的发展空间，赢得更多的发展机会。</w:t>
      </w:r>
    </w:p>
    <w:p>
      <w:pPr>
        <w:ind w:left="0" w:right="0" w:firstLine="560"/>
        <w:spacing w:before="450" w:after="450" w:line="312" w:lineRule="auto"/>
      </w:pPr>
      <w:r>
        <w:rPr>
          <w:rFonts w:ascii="宋体" w:hAnsi="宋体" w:eastAsia="宋体" w:cs="宋体"/>
          <w:color w:val="000"/>
          <w:sz w:val="28"/>
          <w:szCs w:val="28"/>
        </w:rPr>
        <w:t xml:space="preserve">二是抢抓国家继续实施积极财政政策和鼓励民营经济发展的机遇。党的十六大提出，要放手让一切劳动、知识、技术、管理和资本的活力竞相迸发，让一切创造社会财富的源泉充分涌流。这为民营经济的发展消除了体制障碍、政策障碍、心理障碍。2025年国家继续实施积极的财政政策，大力培育新的投资热点。为促进固定资产投资快速增长，进一步放宽了民间资本的市场准入领域，在投融资、税收、土地使用和对外贸易等方面，出台了一系列发展民营经济的激励政策。民营企业家的投资信心和投资欲望大大增强。这为我们招引民资、大力发展民营经济创造了有利条件。我们要把招引民资与利用外资放在同等重要位置来抓，只要外资能进入的，民资都可以进入；只要符合国家产业政策的，都对民资敞开大门。同时，要进一步降低门槛，实施低门槛引进，低成本交易的“双低”策略，引进外地民资，激活本地民资。</w:t>
      </w:r>
    </w:p>
    <w:p>
      <w:pPr>
        <w:ind w:left="0" w:right="0" w:firstLine="560"/>
        <w:spacing w:before="450" w:after="450" w:line="312" w:lineRule="auto"/>
      </w:pPr>
      <w:r>
        <w:rPr>
          <w:rFonts w:ascii="宋体" w:hAnsi="宋体" w:eastAsia="宋体" w:cs="宋体"/>
          <w:color w:val="000"/>
          <w:sz w:val="28"/>
          <w:szCs w:val="28"/>
        </w:rPr>
        <w:t xml:space="preserve">三是抢抓省委、省政府大力推进苏中沿江开发的机遇。我市有27.6公里长江岸线，其中14公里为深水岸线，向腹地延伸，可供开发的土地面积有100多平方公里，这是极其难得的宝贵资源，也是率先崛起的潜在优势。目前省里正在研究促进苏中发展，加快沿江开发的具体措施，研究解决苏中沿江开发的土地、财税、投融资和管理体制等瓶颈问题。这为我们大规模启动沿江开发提供了历史性的契机。南京化学工业园获得国务院批准，成为全国第二个国家级化学工业园，也为我市借势发展沿江化工产业提供了有利条件。“黄金水道”长江岸线的丰富资源为生产要素的整合提供了平台，开发开放程度的提高为沿江经济发展构筑了崭新的环境。我市只有加快沿江开发，加快资源整合，加快构建沿江产业群、港口群、城镇群，才能变资源优势为经济优势，变后发优势为竞争优势，变潜在优势为现实优势，提高仪征的经济实力和综合竞争力。</w:t>
      </w:r>
    </w:p>
    <w:p>
      <w:pPr>
        <w:ind w:left="0" w:right="0" w:firstLine="560"/>
        <w:spacing w:before="450" w:after="450" w:line="312" w:lineRule="auto"/>
      </w:pPr>
      <w:r>
        <w:rPr>
          <w:rFonts w:ascii="宋体" w:hAnsi="宋体" w:eastAsia="宋体" w:cs="宋体"/>
          <w:color w:val="000"/>
          <w:sz w:val="28"/>
          <w:szCs w:val="28"/>
        </w:rPr>
        <w:t xml:space="preserve">在看到发展机遇和有利条件的同时，我们也要清醒地认识到招商引资面临的困难和挑战。主要是：宏观经济形势存在着不确定因素，中东局势影响世界石油价格乃至全球经济，美国、日本经济仍然徘徊不前，中国对外贸易顺差易引发新的贸易磨擦；各地招商引资的竞争空前激烈，从比优惠政策到比载体环境、比服务的周全、比人的素质和地区文明程度，真可谓是全方位的较量。如果我们稍有松懈，就会慢人一拍，迟人一步，痛失良机，甚至于落后几年。因此，我们不能有丝毫的满足、丝毫的松懈、丝毫的停顿，必须进一步增强危机感、紧迫感，努力抢占先机，争得主动，克难求进，奋发进取，以更大的力度推进全市招商引资工作。</w:t>
      </w:r>
    </w:p>
    <w:p>
      <w:pPr>
        <w:ind w:left="0" w:right="0" w:firstLine="560"/>
        <w:spacing w:before="450" w:after="450" w:line="312" w:lineRule="auto"/>
      </w:pPr>
      <w:r>
        <w:rPr>
          <w:rFonts w:ascii="宋体" w:hAnsi="宋体" w:eastAsia="宋体" w:cs="宋体"/>
          <w:color w:val="000"/>
          <w:sz w:val="28"/>
          <w:szCs w:val="28"/>
        </w:rPr>
        <w:t xml:space="preserve">三、咬定目标，狠抓落实，努力实现招商引资工作的新突破</w:t>
      </w:r>
    </w:p>
    <w:p>
      <w:pPr>
        <w:ind w:left="0" w:right="0" w:firstLine="560"/>
        <w:spacing w:before="450" w:after="450" w:line="312" w:lineRule="auto"/>
      </w:pPr>
      <w:r>
        <w:rPr>
          <w:rFonts w:ascii="宋体" w:hAnsi="宋体" w:eastAsia="宋体" w:cs="宋体"/>
          <w:color w:val="000"/>
          <w:sz w:val="28"/>
          <w:szCs w:val="28"/>
        </w:rPr>
        <w:t xml:space="preserve">1、继续打好“三张牌”，招商引资要有新定位。引资方向上，要进一步明确外资“主攻台、港，瞄准日、韩，兼顾其它”，主攻方向放在台商密集的东莞、江门、昆山等地和外商密集的上海等地；要进一步明确内资“主攻温州、台州，瞄准浙、沪，兼顾其它”，主攻方向放在浙江的温州、台州等地区。引资策略上，突出“四为主”，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二、三产并举，以</w:t>
      </w:r>
    </w:p>
    <w:p>
      <w:pPr>
        <w:ind w:left="0" w:right="0" w:firstLine="560"/>
        <w:spacing w:before="450" w:after="450" w:line="312" w:lineRule="auto"/>
      </w:pPr>
      <w:r>
        <w:rPr>
          <w:rFonts w:ascii="宋体" w:hAnsi="宋体" w:eastAsia="宋体" w:cs="宋体"/>
          <w:color w:val="000"/>
          <w:sz w:val="28"/>
          <w:szCs w:val="28"/>
        </w:rPr>
        <w:t xml:space="preserve">一、二产为主，着力打造具有我市产业特色的制造业高地；外资、国资、民资同引，以外资为主，着力引进国外大企业特别是跨国公司落户；合资、合作、独资齐上，以独资为主，着力引进台资企业群团；大、中、小项目兼收，以体量大、带动面宽的项目为主，着力引进跨国公司旗舰项目和龙头项目，构筑产业链延伸的高平台。</w:t>
      </w:r>
    </w:p>
    <w:p>
      <w:pPr>
        <w:ind w:left="0" w:right="0" w:firstLine="560"/>
        <w:spacing w:before="450" w:after="450" w:line="312" w:lineRule="auto"/>
      </w:pPr>
      <w:r>
        <w:rPr>
          <w:rFonts w:ascii="宋体" w:hAnsi="宋体" w:eastAsia="宋体" w:cs="宋体"/>
          <w:color w:val="000"/>
          <w:sz w:val="28"/>
          <w:szCs w:val="28"/>
        </w:rPr>
        <w:t xml:space="preserve">2、突出“四专”招商，招商引资要有新方式。首先，重点围绕沿江开发开展好专题招商。要充分发挥长江岸线区位组合优势，对整个沿江开发进行整体推介，宣传沿江开发的优势、发展前景和预期收益。当前，要抓紧对沿江开发项目进行整体包装，有针对性联络一些外商，为4月上旬我市举行沿江开发专题招商推介活动做好充分准备。其次，重点围绕我市开发区化纤纺织园和化工及石化物流园开展好专区招商。按照功能定位，主攻纺织、化工及石化物流等主导产业的纵向延伸和横向拓展项目，吸引更多项目进区入园。第三，围绕重点企业、重点项目开展好专项招商。要积极引导、鼓励24家重点企业和140家规模以上企业，加强对外联系，加大项目包装推介，力争每家企业都有项目对外推介，都有外商进行洽谈，力争在现有企业嫁接外资上能有新的更大的突破。第四，重点围绕队伍建设，开展好专业招商。每个乡镇、经济部门要配足、配强专职招商人员，采取委培、自培的方式，加强招商人员的专业培训。市招商局全年要举办3期业务培训班。要推行驻点招商，选出精兵强将派驻广东、浙江、上海、苏南蹲点；要推行网上招商，建立完善组织机构网、客商名录网、项目信息网、中介机构网四个专业招商网络，加强信息的收集、整理和发布，提高招商的针对性；要推行委托、代理招商，每个乡镇、经济主管部门都要聘请招商顾问，与1个以上的招商中介机构挂上钩；要推行小分队招商，每个月都要不间断地组织专业招商小分队，有的放矢地深入到外资、民资密集区实行敲门招商。</w:t>
      </w:r>
    </w:p>
    <w:p>
      <w:pPr>
        <w:ind w:left="0" w:right="0" w:firstLine="560"/>
        <w:spacing w:before="450" w:after="450" w:line="312" w:lineRule="auto"/>
      </w:pPr>
      <w:r>
        <w:rPr>
          <w:rFonts w:ascii="宋体" w:hAnsi="宋体" w:eastAsia="宋体" w:cs="宋体"/>
          <w:color w:val="000"/>
          <w:sz w:val="28"/>
          <w:szCs w:val="28"/>
        </w:rPr>
        <w:t xml:space="preserve">4、加快基础设施建设，开发区要展示新面貌。今年开发区实际利用外资要达到5600万美元以上，实际利用民资2.8亿元以上；基础设施建设投入要突破1亿元，征用土地1500亩以上，拆迁民房400户，进一步完善水、电、路及通信等基础设施，开工建设大连路二期工程、3号路二期工程和6号路，实施电力设施配套、防洪排涝工程、污水处理工程；再新建一批标准厂房，可出租、亦可出售，作为中小型企业的“创业园”，力争年内有500万美元以上外资项目和1000万元以上民资项目10个以上进区建设。积极鼓励各乡镇、各部门的引资项目入驻开发区。乡镇、部门引进的体量大、层次高的项目要优先考虑在开发区落户，并按照“谁引荐、谁投资、谁收益”的原则，实行税收分成、统计渠道、隶属关系三不变。各乡镇、部门可以在开发区进行“飞地”开发，建立专业工业园区，并享受省、扬州市给予开发区的各项优惠政策。</w:t>
      </w:r>
    </w:p>
    <w:p>
      <w:pPr>
        <w:ind w:left="0" w:right="0" w:firstLine="560"/>
        <w:spacing w:before="450" w:after="450" w:line="312" w:lineRule="auto"/>
      </w:pPr>
      <w:r>
        <w:rPr>
          <w:rFonts w:ascii="宋体" w:hAnsi="宋体" w:eastAsia="宋体" w:cs="宋体"/>
          <w:color w:val="000"/>
          <w:sz w:val="28"/>
          <w:szCs w:val="28"/>
        </w:rPr>
        <w:t xml:space="preserve">5、落实“亲商、安商、惠商”的要求，优化投资软环境要取得新进展。一是打造优质高效的服务环境。各部门要坚持“高标准要求、高质量服务、高效率工作”的原则，以市行政服务中心为窗口，加快建立和完善为投资者服务的“快速通道”。要进一步建立和完善沟通政府和外商之间的“四个渠道”，即：外商投资协会、台胞投资协会、外商投资企业沙龙、外商投诉中心，并对外商投资企业继续实行“绿卡”保护及重点项目特派员联系制度。要倡导“四通四办”，即该受理的事尽快畅通，某些环节出现梗阻时及时疏通，需要上级解决时迅速沟通，有利于发展但与某些条文不完全一致时主动变通；坚持急事急办、特事特办、难事巧办、事事快办。着手建好市投资咨询服务中心，为外资企业提供政策、法规、建设、市场等方面的咨询，并接受外商的委托，代办一切审批手续。要建立强有力的投诉查处机制，对危害投资环境的直接责任人，严格实行一次查实待岗制度。二是打造更为开放、开明的政策环境。对已出台的优惠政策，任何单位、部门不得打折扣或拒不执行。市监察局要加强对优惠政策执行情况的检查、督查力度，发现一例，查处一例。要进一步整合全市外商投资工业、城建、农业、旅游、服务业、房地产等方面的优惠政策，统一口径，一个政策对外，真正做到各项收费“一本明”、各项优惠“一口清”。继续推进政务公开，通过中国仪征网、新闻媒体及张榜公布等形式，公开与部门、单位职责相关的法律、法规、规章、政策和其它规定，公开办事依据、办事程序、办事条件、办事纪律、办事结果和办事机构。三是打造公平竞争的市场环境。政府部门要强化市场意识，切实当好“三员”：一是信息员。结合企业实际，有针对性地研究国际市场的开放、准入政策，研究反倾销、反补贴、反垄断等wto规则，帮助企业熟悉国际惯例，制订应对之策。二是监管员。继续整顿和规范市场经济秩序，强化市场监管，建立统</w:t>
      </w:r>
    </w:p>
    <w:p>
      <w:pPr>
        <w:ind w:left="0" w:right="0" w:firstLine="560"/>
        <w:spacing w:before="450" w:after="450" w:line="312" w:lineRule="auto"/>
      </w:pPr>
      <w:r>
        <w:rPr>
          <w:rFonts w:ascii="宋体" w:hAnsi="宋体" w:eastAsia="宋体" w:cs="宋体"/>
          <w:color w:val="000"/>
          <w:sz w:val="28"/>
          <w:szCs w:val="28"/>
        </w:rPr>
        <w:t xml:space="preserve">一、公平的大市场。三是裁判员。促进产品和生产要素合理流动，维护公平、公正的竞争秩序。在继续推行收费公示制的基础上，严肃查处乱检查、乱收费、乱罚款行为，为投资者创造宽松的创业环境。四是打造诚实可靠的信用环境。政府部门要带头讲诚信。对投资者，只要是承诺的事，就要言必行、行必果，以诚信树立形象、优化环境、增加商机、聚集人气。要引导企业讲诚信。树立牢固的信用意识，杜绝假冒伪劣、商业欺诈和偷逃税行为。推行银企合作，建立健全企业信用评估体系，帮助企业得到急需的资金，银行得到优质的客户，形成经济金融良性互动的局面。要教育市民讲诚信，把诚信作为公民的第二张“身份证”，强化市民道德教育，构建良好的社会信用环境。</w:t>
      </w:r>
    </w:p>
    <w:p>
      <w:pPr>
        <w:ind w:left="0" w:right="0" w:firstLine="560"/>
        <w:spacing w:before="450" w:after="450" w:line="312" w:lineRule="auto"/>
      </w:pPr>
      <w:r>
        <w:rPr>
          <w:rFonts w:ascii="宋体" w:hAnsi="宋体" w:eastAsia="宋体" w:cs="宋体"/>
          <w:color w:val="000"/>
          <w:sz w:val="28"/>
          <w:szCs w:val="28"/>
        </w:rPr>
        <w:t xml:space="preserve">四、强化领导，严格考核，努力提高招商引资工作的组织程度</w:t>
      </w:r>
    </w:p>
    <w:p>
      <w:pPr>
        <w:ind w:left="0" w:right="0" w:firstLine="560"/>
        <w:spacing w:before="450" w:after="450" w:line="312" w:lineRule="auto"/>
      </w:pPr>
      <w:r>
        <w:rPr>
          <w:rFonts w:ascii="宋体" w:hAnsi="宋体" w:eastAsia="宋体" w:cs="宋体"/>
          <w:color w:val="000"/>
          <w:sz w:val="28"/>
          <w:szCs w:val="28"/>
        </w:rPr>
        <w:t xml:space="preserve">全面完成2025年招商引资的各项目标任务，关键在于加强组织领导，落实工作责任。我们要站在全局的、战略的高度，把招商引资工作摆上更加突出的位置，精心组织，周密部署，扎实推进，确保取得新的更大的成效。</w:t>
      </w:r>
    </w:p>
    <w:p>
      <w:pPr>
        <w:ind w:left="0" w:right="0" w:firstLine="560"/>
        <w:spacing w:before="450" w:after="450" w:line="312" w:lineRule="auto"/>
      </w:pPr>
      <w:r>
        <w:rPr>
          <w:rFonts w:ascii="宋体" w:hAnsi="宋体" w:eastAsia="宋体" w:cs="宋体"/>
          <w:color w:val="000"/>
          <w:sz w:val="28"/>
          <w:szCs w:val="28"/>
        </w:rPr>
        <w:t xml:space="preserve">2、考核督查坚持严要求。今年的的指标任务的分解，既参照了各乡镇、各部门2025年招商引资的工作实绩，也充分考虑到当前的发展潜力，应该说是实事求是的。市委、市政府将把会不会招商，能不能招商，有没有招商实绩作为考核一个班子、一个干部工作水平和政绩的重要标准，对招商引资工作进行定期督查，考核进度，实行一月一过堂，一月一通报，一季一考核。继续实行市级领导挂钩联系制度，定期检查、督促，强化协调、指导。要落实奖惩措施，对招商引资和项目建设实绩突出的单位和个人，实行专项奖励；对未完成任务的单位取消评先评优资格，对单位负责人追究责任。</w:t>
      </w:r>
    </w:p>
    <w:p>
      <w:pPr>
        <w:ind w:left="0" w:right="0" w:firstLine="560"/>
        <w:spacing w:before="450" w:after="450" w:line="312" w:lineRule="auto"/>
      </w:pPr>
      <w:r>
        <w:rPr>
          <w:rFonts w:ascii="宋体" w:hAnsi="宋体" w:eastAsia="宋体" w:cs="宋体"/>
          <w:color w:val="000"/>
          <w:sz w:val="28"/>
          <w:szCs w:val="28"/>
        </w:rPr>
        <w:t xml:space="preserve">3、组织领导坚持高效能。要形成合力。无论是条管部门，还是块管部门，都要协同作战，保证一个声音喊到底，一个责任压到底，一个目标干到底。言必谈招商，行必为引资，真正形成招商引资心往一处想，劲往一处使，上下一条心，全市一盘棋的良好局面。招商引资责任单位要坚持“两个三分之二”不动摇，即：领导班子要有三之二的成员主抓招商引资，主要领导要有三分之二的精力抓招商引资。各级领导对招商引资工作要有热情，要有激情，锲而不舍、持之以恒，一门心思、全力以赴地推进招商引资的新突破。报社、电视台要在主要版面和黄金时段开辟专栏，定期报道招商引资进展情况。通过全方位、多层次、高频率的宣传发动，激发全市人民积极参与、主动服务、全力支持招商引资的热情，把全社会的才智和力量聚焦到招商引资上来。</w:t>
      </w:r>
    </w:p>
    <w:p>
      <w:pPr>
        <w:ind w:left="0" w:right="0" w:firstLine="560"/>
        <w:spacing w:before="450" w:after="450" w:line="312" w:lineRule="auto"/>
      </w:pPr>
      <w:r>
        <w:rPr>
          <w:rFonts w:ascii="宋体" w:hAnsi="宋体" w:eastAsia="宋体" w:cs="宋体"/>
          <w:color w:val="000"/>
          <w:sz w:val="28"/>
          <w:szCs w:val="28"/>
        </w:rPr>
        <w:t xml:space="preserve">同志们，今年是完成“十五”计划，实现今后五年发展目标的关键一年，也是新一届政府任期的第一年，抓好今年的招商引资工作，意义重大，影响深远。全市上下一定要以前所未有的紧迫感，抢抓机遇，咬定目标，齐心协力，奋力拼搏，为实现我市经济社会发展的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2025-06-21T14:01:48+08:00</dcterms:created>
  <dcterms:modified xsi:type="dcterms:W3CDTF">2025-06-21T14:01:48+08:00</dcterms:modified>
</cp:coreProperties>
</file>

<file path=docProps/custom.xml><?xml version="1.0" encoding="utf-8"?>
<Properties xmlns="http://schemas.openxmlformats.org/officeDocument/2006/custom-properties" xmlns:vt="http://schemas.openxmlformats.org/officeDocument/2006/docPropsVTypes"/>
</file>