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 为党做什么]入党为什么为党做什么党课讲稿</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今天是XX“两学一做”学习教育工作，布置给每个支部的第一个学习专题，要求各党支部围绕“入党为什么、在党做什么”这个主题开展学习与讨论。　　对于这个主题问题，我们似乎都明白，每个人也很清楚。因为入党时我们就明确这个问题，几十年我们都是在为...</w:t>
      </w:r>
    </w:p>
    <w:p>
      <w:pPr>
        <w:ind w:left="0" w:right="0" w:firstLine="560"/>
        <w:spacing w:before="450" w:after="450" w:line="312" w:lineRule="auto"/>
      </w:pPr>
      <w:r>
        <w:rPr>
          <w:rFonts w:ascii="宋体" w:hAnsi="宋体" w:eastAsia="宋体" w:cs="宋体"/>
          <w:color w:val="000"/>
          <w:sz w:val="28"/>
          <w:szCs w:val="28"/>
        </w:rPr>
        <w:t xml:space="preserve">　　今天是XX“两学一做”学习教育工作，布置给每个支部的第一个学习专题，要求各党支部围绕“入党为什么、在党做什么”这个主题开展学习与讨论。</w:t>
      </w:r>
    </w:p>
    <w:p>
      <w:pPr>
        <w:ind w:left="0" w:right="0" w:firstLine="560"/>
        <w:spacing w:before="450" w:after="450" w:line="312" w:lineRule="auto"/>
      </w:pPr>
      <w:r>
        <w:rPr>
          <w:rFonts w:ascii="宋体" w:hAnsi="宋体" w:eastAsia="宋体" w:cs="宋体"/>
          <w:color w:val="000"/>
          <w:sz w:val="28"/>
          <w:szCs w:val="28"/>
        </w:rPr>
        <w:t xml:space="preserve">　　对于这个主题问题，我们似乎都明白，每个人也很清楚。因为入党时我们就明确这个问题，几十年我们都是在为党工作。每个人回答这个问题，不论在理论上还是在行动上都能基本正确。为什么今天还要重新提出这个问题进行学习、思考、讨论?其目的就是重新炼造符合新形势要求的“四讲四有”合格党员。</w:t>
      </w:r>
    </w:p>
    <w:p>
      <w:pPr>
        <w:ind w:left="0" w:right="0" w:firstLine="560"/>
        <w:spacing w:before="450" w:after="450" w:line="312" w:lineRule="auto"/>
      </w:pPr>
      <w:r>
        <w:rPr>
          <w:rFonts w:ascii="宋体" w:hAnsi="宋体" w:eastAsia="宋体" w:cs="宋体"/>
          <w:color w:val="000"/>
          <w:sz w:val="28"/>
          <w:szCs w:val="28"/>
        </w:rPr>
        <w:t xml:space="preserve">　　党中央要求通过开展“两学一做”学习教育，使广大党员做讲政治、有信念，讲规矩、有纪律，讲道德、有品行，讲奉献、有作为的合格党员。这“四讲四有”体现了党章对共产党员的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　　“两学一做”是新形势下党的建设的“细胞工程”，目的在于推动全面从严治党要求在基层落地生根，使党的每一个细胞都健康起来、每一个组织都坚强起来</w:t>
      </w:r>
    </w:p>
    <w:p>
      <w:pPr>
        <w:ind w:left="0" w:right="0" w:firstLine="560"/>
        <w:spacing w:before="450" w:after="450" w:line="312" w:lineRule="auto"/>
      </w:pPr>
      <w:r>
        <w:rPr>
          <w:rFonts w:ascii="宋体" w:hAnsi="宋体" w:eastAsia="宋体" w:cs="宋体"/>
          <w:color w:val="000"/>
          <w:sz w:val="28"/>
          <w:szCs w:val="28"/>
        </w:rPr>
        <w:t xml:space="preserve">　　党员素质和作用如何，直接关系党的肌体是否健康和执政基础是否稳固。***同志把党员比作“党的肌体的细胞”，正在全党开展的“两学一做”学习教育，可以说就是党的建设的“细胞工程”。</w:t>
      </w:r>
    </w:p>
    <w:p>
      <w:pPr>
        <w:ind w:left="0" w:right="0" w:firstLine="560"/>
        <w:spacing w:before="450" w:after="450" w:line="312" w:lineRule="auto"/>
      </w:pPr>
      <w:r>
        <w:rPr>
          <w:rFonts w:ascii="宋体" w:hAnsi="宋体" w:eastAsia="宋体" w:cs="宋体"/>
          <w:color w:val="000"/>
          <w:sz w:val="28"/>
          <w:szCs w:val="28"/>
        </w:rPr>
        <w:t xml:space="preserve">　　世界政党史上，那些大党老党由盛而衰甚至垮台，都与其肌体“病变”有关。最典型的是苏联共产党。苏联解体的教训之一，就是党的基层细胞坏死了，失去功能了。其实，苏共早期是非常注重党的肌体健康的，列宁在十月革命胜利前就对提高党员质量、发挥基层党员作用有过许多论述，并作出了不懈努力。他指出：“徒有其名的党员，就是白给，我们也不要。世界上只有我们这样的执政党，即革命工人阶级的党，才不追求党员的数量，而注意提高党员质量和清洗‘混进党来的人’。我们曾多次重新登记党员，以便把这种‘混进党来的人’驱除出去，只让有觉悟的真正忠于共产主义的人留在党内。”正因如此，布尔什维克党的战斗力和凝聚力才空前提高，取得了革命和建设的辉煌成就。遗憾的是，苏共这种治党理念和举措后来没有坚持下去，甚至改弦易辙，党员数量虽多了但质量下降了，结果出现了“20万党员时建国、200万党员时卫国、2025万党员时却亡国”的现象。</w:t>
      </w:r>
    </w:p>
    <w:p>
      <w:pPr>
        <w:ind w:left="0" w:right="0" w:firstLine="560"/>
        <w:spacing w:before="450" w:after="450" w:line="312" w:lineRule="auto"/>
      </w:pPr>
      <w:r>
        <w:rPr>
          <w:rFonts w:ascii="宋体" w:hAnsi="宋体" w:eastAsia="宋体" w:cs="宋体"/>
          <w:color w:val="000"/>
          <w:sz w:val="28"/>
          <w:szCs w:val="28"/>
        </w:rPr>
        <w:t xml:space="preserve">　　我们党有8700多万党员、430多万个党组织。这样一个大党，要始终成为中国特色社会主义事业的坚强领导核心，成为世界上最强大的一个政党，必须坚持全面从严治党，必须教育管理好党员，使党的每一个细胞都健康起来、每一个组织都坚强起来。特别是当前我们党带领人民正在进行具有许多新的历史特点的伟大斗争，正在协调推进“四个全面”战略布局，更需要充分发挥每个党员的先锋模范作用，充分发挥每个基层党组织的战斗堡垒作用。党的十八大以来，党中央对全面从严治党作出一系列重大部署。从制定实施八项规定入手，出重拳下猛药、治积弊整顽疾，特别是以县处级以上领导干部为主开展党的群众路线教育实践活动和“三严三实”专题教育，取得显著成效，党风政风为之一新，党心民心为之一振。</w:t>
      </w:r>
    </w:p>
    <w:p>
      <w:pPr>
        <w:ind w:left="0" w:right="0" w:firstLine="560"/>
        <w:spacing w:before="450" w:after="450" w:line="312" w:lineRule="auto"/>
      </w:pPr>
      <w:r>
        <w:rPr>
          <w:rFonts w:ascii="宋体" w:hAnsi="宋体" w:eastAsia="宋体" w:cs="宋体"/>
          <w:color w:val="000"/>
          <w:sz w:val="28"/>
          <w:szCs w:val="28"/>
        </w:rPr>
        <w:t xml:space="preserve">　　同时也要清醒看到，严肃党内政治生活、发扬党的优良传统和作风的任务还很重，严明党的纪律和规矩、营造良好政治生态的任务还很重，加强党员教育、建设干部队伍的任务还很重。尤其是对党员队伍中存在的问题不能低估，更不能讳疾忌医。比如，一些党员存在理想信念模糊动摇问题、党的意识和党员意识淡化问题、党的宗旨观念淡薄问题、纪律观念和规矩意识缺失问题、道德品行不端问题，等等。凡此种种情况表明，全面从严治党永远在路上，不可能毕其功于一役，必须以严肃认真的态度、久久为功的韧劲坚持不懈地抓，把全面从严治党的良好态势巩固发展下去，做到真管真严、长管长严。这次“两学一做”学习教育，就是要推动党内教育从“关键少数”向广大党员拓展，从集中性教育向经常性教育延伸，把全面从严治党的要求落实到每个支部、全体党员。</w:t>
      </w:r>
    </w:p>
    <w:p>
      <w:pPr>
        <w:ind w:left="0" w:right="0" w:firstLine="560"/>
        <w:spacing w:before="450" w:after="450" w:line="312" w:lineRule="auto"/>
      </w:pPr>
      <w:r>
        <w:rPr>
          <w:rFonts w:ascii="宋体" w:hAnsi="宋体" w:eastAsia="宋体" w:cs="宋体"/>
          <w:color w:val="000"/>
          <w:sz w:val="28"/>
          <w:szCs w:val="28"/>
        </w:rPr>
        <w:t xml:space="preserve">　　“四讲四有”强调的是政治合格、守纪合格、品德合格、履责合格，使党员能够在党爱党、在党言党、在党忧党、在党为党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早在改革开放之初，邓小平同志就指出，我们这个党要恢复优良的传统和作风，有一个党员要合格的问题，这个问题不只是提到新党员面前，也提到一部分老党员面前了。如果几千万党员都合格，那将是一支多么伟大的力量!“两学一做”，基础在学，关键在做，就是做合格党员。那么，什么是合格党员?面临 “四大考验”、身处“四种危险”，共产党员应该加强哪些方面的修炼?根据***同志系列重要讲话精神，党中央提出了“四讲四有”这样新形势下合格党员的标志和特质。</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同志一再强调，理想信念是共产党人精神上的“钙”，没有理想信念，理想信念不坚定，精神上就会“缺钙”，就会得“软骨病”。通过“两学一做”，做合格党员，首先要解决的是对党忠诚问题，也就是政治合格问题。政治合格，最根本的是增强政治意识、大局意识、核心意识、看齐意识。这“四个意识”集中体现根本的政治方向、政治立场、政治要求，是检验党员政治素养的试金石。党章党规遵守得好不好，***同志系列重要讲话学得好不好，重要的也是看这“四个意识”有没有牢固树立起来。“四个意识”的落脚点是“看齐意识”，要求我们经常主动全面地向以***同志为总书记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　　讲规矩、有纪律，强调的是守纪合格，就是要严守党的政治纪律和政治规矩。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讲道德、有品行，强调的是品德合格，就是要明大德、守公德、严私德。古人云：“德为立国之基”“德为国之大宝”“德为才之帅”。还有句古话叫求忠臣于孝子门，意思是说一个对父母不孝的人，很难想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讲奉献、有作为，强调的是履责合格，就是要践行党的宗旨、敢于担当、善于作为。中国共产党具有最讲奉献、最讲牺牲的政治品格。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　　总起来说，“四讲四有”不是抽象的，而是具体的。做合格党员，“四讲四有”缺一不可，少了任何“一讲”、缺了任何“一有”，都算不上合格党员。</w:t>
      </w:r>
    </w:p>
    <w:p>
      <w:pPr>
        <w:ind w:left="0" w:right="0" w:firstLine="560"/>
        <w:spacing w:before="450" w:after="450" w:line="312" w:lineRule="auto"/>
      </w:pPr>
      <w:r>
        <w:rPr>
          <w:rFonts w:ascii="宋体" w:hAnsi="宋体" w:eastAsia="宋体" w:cs="宋体"/>
          <w:color w:val="000"/>
          <w:sz w:val="28"/>
          <w:szCs w:val="28"/>
        </w:rPr>
        <w:t xml:space="preserve">　　“两学一做”是锤炼“四讲四有”党员的重要抓手，必须坚持多措并举、协同发力，形成上行下效、整体联动、以学促做、知行合一的总体效应</w:t>
      </w:r>
    </w:p>
    <w:p>
      <w:pPr>
        <w:ind w:left="0" w:right="0" w:firstLine="560"/>
        <w:spacing w:before="450" w:after="450" w:line="312" w:lineRule="auto"/>
      </w:pPr>
      <w:r>
        <w:rPr>
          <w:rFonts w:ascii="宋体" w:hAnsi="宋体" w:eastAsia="宋体" w:cs="宋体"/>
          <w:color w:val="000"/>
          <w:sz w:val="28"/>
          <w:szCs w:val="28"/>
        </w:rPr>
        <w:t xml:space="preserve">　　“两学一做”学习教育，无论“学”还是“做”，都要落到实处、见到实效。</w:t>
      </w:r>
    </w:p>
    <w:p>
      <w:pPr>
        <w:ind w:left="0" w:right="0" w:firstLine="560"/>
        <w:spacing w:before="450" w:after="450" w:line="312" w:lineRule="auto"/>
      </w:pPr>
      <w:r>
        <w:rPr>
          <w:rFonts w:ascii="宋体" w:hAnsi="宋体" w:eastAsia="宋体" w:cs="宋体"/>
          <w:color w:val="000"/>
          <w:sz w:val="28"/>
          <w:szCs w:val="28"/>
        </w:rPr>
        <w:t xml:space="preserve">　　落实主体责任。组织开展“两学一做”学习教育，是各级党组织及其负责人的主体责任。首先要吹集结号。分层级组织全员培训，层层传导压力，使每个支部都动起来、集结起来。要像***同志所强调的那样，通过党组织把党员集合起来，把集结号吹起来。其次要做到心中有数。各级党组织书记对各自“辖区”进行排查，对软弱涣散组织和失联党员、“口袋党员”、“问题党员”要有清单和解决办法。第三要抓好指导督查。引导基层结合实际，有针对性地确定学习方式、学习重点、学习计划，创造性地开展学习教育，防止一个模式，防止照抄照搬。注重及时发现和解决苗头性问题，注重以点上经验推动面上工作。第四要抓好工作统筹。紧紧围绕党的中心工作，坚持两手抓、防止两张皮，使广大党员立足岗位、奋发有为、敢于担当、建功立业。</w:t>
      </w:r>
    </w:p>
    <w:p>
      <w:pPr>
        <w:ind w:left="0" w:right="0" w:firstLine="560"/>
        <w:spacing w:before="450" w:after="450" w:line="312" w:lineRule="auto"/>
      </w:pPr>
      <w:r>
        <w:rPr>
          <w:rFonts w:ascii="宋体" w:hAnsi="宋体" w:eastAsia="宋体" w:cs="宋体"/>
          <w:color w:val="000"/>
          <w:sz w:val="28"/>
          <w:szCs w:val="28"/>
        </w:rPr>
        <w:t xml:space="preserve">　　强化问题导向。学习教育是为了解决问题，“学”要带着问题学，“做”要针对问题改，把解决问题贯穿学习教育全过程。对全体党员，要解决在坚定理想信念、树立党的意识和党员意识、强化宗旨观念、践行社会主义核心价值观、推动改革发展稳定实践等方面存在的问题。对县处级以上党员领导干部，要重点解决在带头坚定理想信念、带头严守政治纪律和政治规矩、带头树立和落实新发展理念、带头攻坚克难敢于担当、带头落实全面从严治党责任等方面存在的问题。要坚持具体问题具体分析。比如对“为官不为”问题，就要科学分析其表现和成因，辨证施治：对不愿为、不想为、缺乏担当的，要加强教育引导，提高其思想觉悟;对不会为、不善为的，要加强教育培训，提高其能力素质;对看准了却不敢为的，要为其创造条件、撑腰打气;对那些胡乱作为、违法乱纪的，要严肃法纪、严肃处理。</w:t>
      </w:r>
    </w:p>
    <w:p>
      <w:pPr>
        <w:ind w:left="0" w:right="0" w:firstLine="560"/>
        <w:spacing w:before="450" w:after="450" w:line="312" w:lineRule="auto"/>
      </w:pPr>
      <w:r>
        <w:rPr>
          <w:rFonts w:ascii="宋体" w:hAnsi="宋体" w:eastAsia="宋体" w:cs="宋体"/>
          <w:color w:val="000"/>
          <w:sz w:val="28"/>
          <w:szCs w:val="28"/>
        </w:rPr>
        <w:t xml:space="preserve">　　打好“组合拳”。“两学一做”学习教育是一项系统工程，需要运用系统思维，注重措施的综合性、联动性、配套性，提高措施组合的科学性。一是坚持以上率下。群众看党员、党员看干部。领导机关、领导班子、领导干部率先垂范，大家就会跟着学、照着做。无论什么职级、什么岗位上的党员领导干部，都要认真落实党中央关于学习教育的各项要求，防止“手电筒照人不照己”。二是加强分类指导。要坚持一切从实际出发，把握不同地域、不同类型党组织特点，联系不同群体党员实际情况，把学习教育任务具体化、精准化，给基层党组织更多自主权和足够灵活性，充分调动基层单位主动性和创造性，防止一刀切、一锅煮、上下一般粗。三是加强全程监管。切实加强对党员的日常管理监督，包括进口把关、组织关系管理、组织生活、党员教育、流动党员管理、疏通出口等，都要加以改进完善。要针对新情况新问题补齐制度短板，真正使党的组织生活和党员教育管理严起来、实起来;对软弱涣散甚至瘫痪的基层党组织必须加以整顿;对“问题党员”，要严格把握、区别对待，该转化的转化，该处置的处置，该清理的清理。四是用好正反典型。充分发挥正面典型的激励作用和反面典型的警示作用，把合格的标尺立起来，把做人做事的底线划出来，把党员的先锋形象树起来，把“学而优则用”的指挥棒挥起来，激励广大党员与合格党员要求对标、向优秀党员靠拢。</w:t>
      </w:r>
    </w:p>
    <w:p>
      <w:pPr>
        <w:ind w:left="0" w:right="0" w:firstLine="560"/>
        <w:spacing w:before="450" w:after="450" w:line="312" w:lineRule="auto"/>
      </w:pPr>
      <w:r>
        <w:rPr>
          <w:rFonts w:ascii="宋体" w:hAnsi="宋体" w:eastAsia="宋体" w:cs="宋体"/>
          <w:color w:val="000"/>
          <w:sz w:val="28"/>
          <w:szCs w:val="28"/>
        </w:rPr>
        <w:t xml:space="preserve">　　突出经常性教育。这是“两学一做”学习教育的基本定位。现在基层党建有一种现象：党组织政治功能弱化，正常作用没有发挥好，日常活动没有开展，导致问题由小变大、由少积多，再依靠集中教育去解决;而集中教育一过，问题又出现，如此陷入恶性循环。就像人体细胞时时刻刻需要营养一样，党员也需要经常性学习教育。学经常了、做经常了，合格党员也就炼成了。这既符合党员队伍实际，也符合思想政治建设的特点和规律。我们要按照思想建党和制度治党相结合的要求，立足于抓常、抓细、抓长，推动党内教育由集中性教育向经常性教育延伸，把思想政治建设融入日常党内政治生活之中。切实落实好“三会一课”、民主评议党员等制度。尤其要充分发挥组织生活的熔炉作用，用好批评和自我批评这个武器，提高组织生活的质量和水平，解决好庸俗化、随意化、平淡化、娱乐化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