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积极分子思想汇报2025年5月份范文(精选5篇)</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应该不断完善自己的思想境界，并不断向党组织报告自己的个人思想。以下是小编整理的预备党员思想汇报积极分子思想汇报2024年5月份范文(精选5篇)，仅供参考，欢迎大家阅读。入党积极分子思想汇报1敬爱的党组织：转眼新学期...</w:t>
      </w:r>
    </w:p>
    <w:p>
      <w:pPr>
        <w:ind w:left="0" w:right="0" w:firstLine="560"/>
        <w:spacing w:before="450" w:after="450" w:line="312" w:lineRule="auto"/>
      </w:pPr>
      <w:r>
        <w:rPr>
          <w:rFonts w:ascii="宋体" w:hAnsi="宋体" w:eastAsia="宋体" w:cs="宋体"/>
          <w:color w:val="000"/>
          <w:sz w:val="28"/>
          <w:szCs w:val="28"/>
        </w:rPr>
        <w:t xml:space="preserve">　　作为入党积极分子，应该不断完善自己的思想境界，并不断向党组织报告自己的个人思想。以下是小编整理的预备党员思想汇报积极分子思想汇报2025年5月份范文(精选5篇)，仅供参考，欢迎大家阅读。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我了解到国家队党员是有很高的要求的，不是随随便便就可以当上党员。即使当上党员了，但是没有按照党的纪律行事，还是会被开除党籍的。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其次，共产党员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员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