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浅谈石河子大学国际贸易专业的教学实践论文</w:t>
      </w:r>
      <w:bookmarkEnd w:id="1"/>
    </w:p>
    <w:p>
      <w:pPr>
        <w:jc w:val="center"/>
        <w:spacing w:before="0" w:after="450"/>
      </w:pPr>
      <w:r>
        <w:rPr>
          <w:rFonts w:ascii="Arial" w:hAnsi="Arial" w:eastAsia="Arial" w:cs="Arial"/>
          <w:color w:val="999999"/>
          <w:sz w:val="20"/>
          <w:szCs w:val="20"/>
        </w:rPr>
        <w:t xml:space="preserve">来源：网络  作者：独影花开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石河子大学是国家211工程建设的100所重点大学之一，现由教育部和新疆生产建设兵团共建，也是国家西部重点建设高校。下面是编辑老师为大家准备的浅谈石河子大学国际贸易专业的教学实践。 国际贸易是石河子大学的热门专业，该专业培养的学生应较系统地...</w:t>
      </w:r>
    </w:p>
    <w:p>
      <w:pPr>
        <w:ind w:left="0" w:right="0" w:firstLine="560"/>
        <w:spacing w:before="450" w:after="450" w:line="312" w:lineRule="auto"/>
      </w:pPr>
      <w:r>
        <w:rPr>
          <w:rFonts w:ascii="宋体" w:hAnsi="宋体" w:eastAsia="宋体" w:cs="宋体"/>
          <w:color w:val="000"/>
          <w:sz w:val="28"/>
          <w:szCs w:val="28"/>
        </w:rPr>
        <w:t xml:space="preserve">石河子大学是国家211工程建设的100所重点大学之一，现由教育部和新疆生产建设兵团共建，也是国家西部重点建设高校。下面是编辑老师为大家准备的浅谈石河子大学国际贸易专业的教学实践。</w:t>
      </w:r>
    </w:p>
    <w:p>
      <w:pPr>
        <w:ind w:left="0" w:right="0" w:firstLine="560"/>
        <w:spacing w:before="450" w:after="450" w:line="312" w:lineRule="auto"/>
      </w:pPr>
      <w:r>
        <w:rPr>
          <w:rFonts w:ascii="宋体" w:hAnsi="宋体" w:eastAsia="宋体" w:cs="宋体"/>
          <w:color w:val="000"/>
          <w:sz w:val="28"/>
          <w:szCs w:val="28"/>
        </w:rPr>
        <w:t xml:space="preserve">国际贸易是石河子大学的热门专业，该专业培养的学生应较系统地掌握马克思主义经济学基本原理和国际经济、国际贸易的基本理论，掌握国际贸易的基本知识与基本技能，了解当代国际经济贸易的发展状况，熟悉通行的国际贸易规则和惯例，以及中国对外贸易的政策法规，了解主要国家与地区的社会经济情况，能在涉外经济贸易部门、外资企业及政府机构从事实际业务、惯例、调研和宣传策划工作的高级专门人才。涉外部门的实际业务以及国家在对外贸易方面的方针、政策，熟练地掌握一门外国语。</w:t>
      </w:r>
    </w:p>
    <w:p>
      <w:pPr>
        <w:ind w:left="0" w:right="0" w:firstLine="560"/>
        <w:spacing w:before="450" w:after="450" w:line="312" w:lineRule="auto"/>
      </w:pPr>
      <w:r>
        <w:rPr>
          <w:rFonts w:ascii="宋体" w:hAnsi="宋体" w:eastAsia="宋体" w:cs="宋体"/>
          <w:color w:val="000"/>
          <w:sz w:val="28"/>
          <w:szCs w:val="28"/>
        </w:rPr>
        <w:t xml:space="preserve">随着全球经济的快速发展，中国对外贸易规模的逐步增大，对国际贸易专业人才的需求也在逐步增多。对于国内设置国际贸易专业的高校来讲，每年培养的本科生数量也不少，但真正能符合市场需求的并不是很多，这就意味着我国目前普通高校国际贸易专业的人才培养目标应该进行适当的转变，即从培养研究或者管理型人才向培养应用型人才转变。</w:t>
      </w:r>
    </w:p>
    <w:p>
      <w:pPr>
        <w:ind w:left="0" w:right="0" w:firstLine="560"/>
        <w:spacing w:before="450" w:after="450" w:line="312" w:lineRule="auto"/>
      </w:pPr>
      <w:r>
        <w:rPr>
          <w:rFonts w:ascii="宋体" w:hAnsi="宋体" w:eastAsia="宋体" w:cs="宋体"/>
          <w:color w:val="000"/>
          <w:sz w:val="28"/>
          <w:szCs w:val="28"/>
        </w:rPr>
        <w:t xml:space="preserve">从目前石河子大学国际贸易专业课程设置中可以发现，公共课设置过多，占用学时数较大，对于学生今后从事外贸工作的实务课程设置较少，专业课学时数逐步被压缩。公共课分为两部分，一部分是大学公共课(不能删减，必须按照教学计划实施)，另一部分是学院的公共课(课时可以变动)。其中，大学的公共课有些根本没有必要占用太多学时数，而且有些完全可以设置为选修课，对于在实务中需要的海关、报关实务、国际货物运输与保险等课程一般都为选修课。因此，国际贸易专业的课程体系设置，应该结合目前的社会需求，设置合理、有效、实用的课程体系，使本科生毕业后能适应市场需求。</w:t>
      </w:r>
    </w:p>
    <w:p>
      <w:pPr>
        <w:ind w:left="0" w:right="0" w:firstLine="560"/>
        <w:spacing w:before="450" w:after="450" w:line="312" w:lineRule="auto"/>
      </w:pPr>
      <w:r>
        <w:rPr>
          <w:rFonts w:ascii="宋体" w:hAnsi="宋体" w:eastAsia="宋体" w:cs="宋体"/>
          <w:color w:val="000"/>
          <w:sz w:val="28"/>
          <w:szCs w:val="28"/>
        </w:rPr>
        <w:t xml:space="preserve">在国际贸易专业建设中，师资队伍的建设尤为重要。对于目前的石河子大学国际贸易专业来讲，专业教师数量不足，每门专业课不能做到两名教师来共同承担，甚至出现一名教师要承担三门课程的教学任务，严重影响了教学效果。因此，学校在人才引进方面不能仅仅限于博士，应适当放低门槛，引进国际贸易硕士。先引进，然后再组织教师外出进修，多与同行切磋技艺，提高教学质量;组织国内学术会议，在与同行的交流中可以获取前沿的学科知识以及先进的教学方法和经验，提高教师的整体素质;聘请外贸公司、银行国际业务部、外运公司、商检部门、海关等对外贸易有关单位的专家进行信息交流，不断吸取最新的国际贸易方面的信息和动态。</w:t>
      </w:r>
    </w:p>
    <w:p>
      <w:pPr>
        <w:ind w:left="0" w:right="0" w:firstLine="560"/>
        <w:spacing w:before="450" w:after="450" w:line="312" w:lineRule="auto"/>
      </w:pPr>
      <w:r>
        <w:rPr>
          <w:rFonts w:ascii="宋体" w:hAnsi="宋体" w:eastAsia="宋体" w:cs="宋体"/>
          <w:color w:val="000"/>
          <w:sz w:val="28"/>
          <w:szCs w:val="28"/>
        </w:rPr>
        <w:t xml:space="preserve">石河子大学国际贸易专业的校内实践分为两部分：第一部分是在石河子大学经济与管理学院的机房进行上机操作，采用了对外经济贸易大学和世格软件公司开发的S imTrade外贸实习平台软件、外贸模拟练习系统、外贸实务教学系统和外贸单证教学系统。每个参与SimTrade外贸实习平台虚拟贸易的学生都将按照实习计划扮演进出口业务流程中的不同当事人，从而共同组成了模拟贸易环境。学生按照实验老师所分配的学号扮演出口商、进口商、供应商和进出口地银行不同的角色，从事目标对象日常工作，从而熟练掌握各种业务技巧，体会客户、供应商、银行和政府机构的互动关系，真正了解到国际贸易的物流、资金流和业务流的运作方式，最终达到在实践中学习的目的。第二部分是在第一部分的基础上在商务实验室开展的手工操作实习，也就将报关过程中所涉及到的环节全部纸质化，按照实际工作中的要求进行练习。这两部分的实践，是对学生所学专业知识的一个检验。学校应该重视校内实践，加大对校内实践经费的投入。加强实验室的建设，提高实验教师的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2025-06-20T19:15:36+08:00</dcterms:created>
  <dcterms:modified xsi:type="dcterms:W3CDTF">2025-06-20T19:15:36+08:00</dcterms:modified>
</cp:coreProperties>
</file>

<file path=docProps/custom.xml><?xml version="1.0" encoding="utf-8"?>
<Properties xmlns="http://schemas.openxmlformats.org/officeDocument/2006/custom-properties" xmlns:vt="http://schemas.openxmlformats.org/officeDocument/2006/docPropsVTypes"/>
</file>