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税收管理难题及应对想法</w:t>
      </w:r>
      <w:bookmarkEnd w:id="1"/>
    </w:p>
    <w:p>
      <w:pPr>
        <w:jc w:val="center"/>
        <w:spacing w:before="0" w:after="450"/>
      </w:pPr>
      <w:r>
        <w:rPr>
          <w:rFonts w:ascii="Arial" w:hAnsi="Arial" w:eastAsia="Arial" w:cs="Arial"/>
          <w:color w:val="999999"/>
          <w:sz w:val="20"/>
          <w:szCs w:val="20"/>
        </w:rPr>
        <w:t xml:space="preserve">来源：网络  作者：枫叶飘零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税收管理难题及应对想法 税收管理难题及应对想法税收管理难题及应对想法 文章来源自3edu教育网企业税收管理存在的问题1税源管理对象单一,具体项目缺乏管理原来的税收管理主要是从整体上对企业进行管理,从纳税申报表和财务报表上得到相关信息,忽视了...</w:t>
      </w:r>
    </w:p>
    <w:p>
      <w:pPr>
        <w:ind w:left="0" w:right="0" w:firstLine="560"/>
        <w:spacing w:before="450" w:after="450" w:line="312" w:lineRule="auto"/>
      </w:pPr>
      <w:r>
        <w:rPr>
          <w:rFonts w:ascii="宋体" w:hAnsi="宋体" w:eastAsia="宋体" w:cs="宋体"/>
          <w:color w:val="000"/>
          <w:sz w:val="28"/>
          <w:szCs w:val="28"/>
        </w:rPr>
        <w:t xml:space="preserve">税收管理难题及应对想法 税收管理难题及应对想法税收管理难题及应对想法 文章来源自3edu教育网</w:t>
      </w:r>
    </w:p>
    <w:p>
      <w:pPr>
        <w:ind w:left="0" w:right="0" w:firstLine="560"/>
        <w:spacing w:before="450" w:after="450" w:line="312" w:lineRule="auto"/>
      </w:pPr>
      <w:r>
        <w:rPr>
          <w:rFonts w:ascii="宋体" w:hAnsi="宋体" w:eastAsia="宋体" w:cs="宋体"/>
          <w:color w:val="000"/>
          <w:sz w:val="28"/>
          <w:szCs w:val="28"/>
        </w:rPr>
        <w:t xml:space="preserve">企业税收管理存在的问题</w:t>
      </w:r>
    </w:p>
    <w:p>
      <w:pPr>
        <w:ind w:left="0" w:right="0" w:firstLine="560"/>
        <w:spacing w:before="450" w:after="450" w:line="312" w:lineRule="auto"/>
      </w:pPr>
      <w:r>
        <w:rPr>
          <w:rFonts w:ascii="宋体" w:hAnsi="宋体" w:eastAsia="宋体" w:cs="宋体"/>
          <w:color w:val="000"/>
          <w:sz w:val="28"/>
          <w:szCs w:val="28"/>
        </w:rPr>
        <w:t xml:space="preserve">1税源管理对象单一,具体项目缺乏管理原来的税收管理主要是从整体上对企业进行管理,从纳税申报表和财务报表上得到相关信息,忽视了具体的项目的管理,使大量税源流失,由于现在企业发展迅速,规模越来越大,企业内的项目出现多样化、复杂化的特点,以前传统的只抓企业整体管理,放任企业项目管理的做法已经不能适应目前企业的发展。</w:t>
      </w:r>
    </w:p>
    <w:p>
      <w:pPr>
        <w:ind w:left="0" w:right="0" w:firstLine="560"/>
        <w:spacing w:before="450" w:after="450" w:line="312" w:lineRule="auto"/>
      </w:pPr>
      <w:r>
        <w:rPr>
          <w:rFonts w:ascii="宋体" w:hAnsi="宋体" w:eastAsia="宋体" w:cs="宋体"/>
          <w:color w:val="000"/>
          <w:sz w:val="28"/>
          <w:szCs w:val="28"/>
        </w:rPr>
        <w:t xml:space="preserve">2缺乏企业前期的管理由于我国法律法规正在不断完善中,没有规定税务机关对企业前期运行的工程立项、招标、资金投入和承包合约等时期的管理,这就造成了税务机关部分职能的缺失;很多企业在决策管理中往往也会忽视税收问题,或者对我国的税收制度不了解,在出现税务问题后,才努力协调,给税收的管理增添很多负担。2.3企业中的税收管理人员相关知识缺乏现在我国企业中的税收管理人员专业知识严重缺乏,只能完成简单的纳税申报、税款缴纳等报表编制工作,很少懂得税务知识,也就无法深入分析申报表,没有能力进行税务评估等专业化操作,大大增加了跨区域经营项目的涉税风险。</w:t>
      </w:r>
    </w:p>
    <w:p>
      <w:pPr>
        <w:ind w:left="0" w:right="0" w:firstLine="560"/>
        <w:spacing w:before="450" w:after="450" w:line="312" w:lineRule="auto"/>
      </w:pPr>
      <w:r>
        <w:rPr>
          <w:rFonts w:ascii="宋体" w:hAnsi="宋体" w:eastAsia="宋体" w:cs="宋体"/>
          <w:color w:val="000"/>
          <w:sz w:val="28"/>
          <w:szCs w:val="28"/>
        </w:rPr>
        <w:t xml:space="preserve">4企业依法纳税意识不强,漏税、逃税严重为了实现利益最大化,追求利润,有些企业心存侥幸心理,认为企业这么多,税务机关不会注意到每一个,铤而走险逃税漏税。在企业经营面临问题时,更容易产生这样的想法,做一些隐瞒收入、违规使用发票、虚假申报等违法行为,使逃税、漏税、欠税现象严重。</w:t>
      </w:r>
    </w:p>
    <w:p>
      <w:pPr>
        <w:ind w:left="0" w:right="0" w:firstLine="560"/>
        <w:spacing w:before="450" w:after="450" w:line="312" w:lineRule="auto"/>
      </w:pPr>
      <w:r>
        <w:rPr>
          <w:rFonts w:ascii="宋体" w:hAnsi="宋体" w:eastAsia="宋体" w:cs="宋体"/>
          <w:color w:val="000"/>
          <w:sz w:val="28"/>
          <w:szCs w:val="28"/>
        </w:rPr>
        <w:t xml:space="preserve">5会计核算不准确,账目混乱有些中小企业财务管理不健全,税收管理人员专业水平低,仍然采用传统的手工记账方式,会计核算账簿不规范,账目混乱,成本核算不真实,随意伪造单据、分摊成本。造成这样的现状有部分原因是这些企业的管理模式落后,还停留在家族管理的阶段,不能接受外部的专业人员,存在任亲为贤的弊端,而且关系的制度不健全,主观因素往往胜过企业的客观需要,不能实现经营的正规化,税收的管理也不能系统化,致使出现账目的混乱现象。</w:t>
      </w:r>
    </w:p>
    <w:p>
      <w:pPr>
        <w:ind w:left="0" w:right="0" w:firstLine="560"/>
        <w:spacing w:before="450" w:after="450" w:line="312" w:lineRule="auto"/>
      </w:pPr>
      <w:r>
        <w:rPr>
          <w:rFonts w:ascii="宋体" w:hAnsi="宋体" w:eastAsia="宋体" w:cs="宋体"/>
          <w:color w:val="000"/>
          <w:sz w:val="28"/>
          <w:szCs w:val="28"/>
        </w:rPr>
        <w:t xml:space="preserve">6不同地区税收政策不同,随意性大目前,我国中小企业税收政策存在较大地域差异,且多以暂行条例、通知等方式发布,这就使税收的征收人为因素过大,给征收的工作带来一定阻力。</w:t>
      </w:r>
    </w:p>
    <w:p>
      <w:pPr>
        <w:ind w:left="0" w:right="0" w:firstLine="560"/>
        <w:spacing w:before="450" w:after="450" w:line="312" w:lineRule="auto"/>
      </w:pPr>
      <w:r>
        <w:rPr>
          <w:rFonts w:ascii="宋体" w:hAnsi="宋体" w:eastAsia="宋体" w:cs="宋体"/>
          <w:color w:val="000"/>
          <w:sz w:val="28"/>
          <w:szCs w:val="28"/>
        </w:rPr>
        <w:t xml:space="preserve">7税收管理模式不能跟上企业发展的变化我国目前税收的优惠政策比较单一,对中小企业只有直接税收优惠形式,比如税率优惠、减免税等。与国外的丰富完善的税收优惠政策相比尚不成熟,也可以进行借鉴和学习,采取间接地优惠方法。国际上比较常用的间接优惠形式有加速折旧、投资抵免和延期纳税等做法。不光优惠形式单一,我国有些地方税务机关为了自己工作方便省事,在有些企业没有设置账簿的前提下使用“核定征收”的形式,这就使应纳税款不能真实体现实际税款,影响企业的利润分成,直接打击企业的税收管理积极性,而且不能合理正确地反映企业的经营状况。</w:t>
      </w:r>
    </w:p>
    <w:p>
      <w:pPr>
        <w:ind w:left="0" w:right="0" w:firstLine="560"/>
        <w:spacing w:before="450" w:after="450" w:line="312" w:lineRule="auto"/>
      </w:pPr>
      <w:r>
        <w:rPr>
          <w:rFonts w:ascii="宋体" w:hAnsi="宋体" w:eastAsia="宋体" w:cs="宋体"/>
          <w:color w:val="000"/>
          <w:sz w:val="28"/>
          <w:szCs w:val="28"/>
        </w:rPr>
        <w:t xml:space="preserve">8纳税服务体制不健全过于重视大型企业的税收工作,对中小型企业的纳税服务不够,我国中小企业蓬勃发展,数量比较大,税收工作繁杂,有些税务机关往往忽视对这些中小型企业纳税人的服务,对其工作惩罚多于服务。</w:t>
      </w:r>
    </w:p>
    <w:p>
      <w:pPr>
        <w:ind w:left="0" w:right="0" w:firstLine="560"/>
        <w:spacing w:before="450" w:after="450" w:line="312" w:lineRule="auto"/>
      </w:pPr>
      <w:r>
        <w:rPr>
          <w:rFonts w:ascii="宋体" w:hAnsi="宋体" w:eastAsia="宋体" w:cs="宋体"/>
          <w:color w:val="000"/>
          <w:sz w:val="28"/>
          <w:szCs w:val="28"/>
        </w:rPr>
        <w:t xml:space="preserve">解决企业税收管理问题的思路</w:t>
      </w:r>
    </w:p>
    <w:p>
      <w:pPr>
        <w:ind w:left="0" w:right="0" w:firstLine="560"/>
        <w:spacing w:before="450" w:after="450" w:line="312" w:lineRule="auto"/>
      </w:pPr>
      <w:r>
        <w:rPr>
          <w:rFonts w:ascii="宋体" w:hAnsi="宋体" w:eastAsia="宋体" w:cs="宋体"/>
          <w:color w:val="000"/>
          <w:sz w:val="28"/>
          <w:szCs w:val="28"/>
        </w:rPr>
        <w:t xml:space="preserve">1加强各企业依法纳税的意识从思想上高度重视,达成共识。依法纳税要在充分了解国家法律、政策的基础上进行,积极地按照有关规定主动缴纳税费。首先一定要学习税法、研究税法、知道税法制度的各个基本要素,了解税法的适用范围,熟悉税法的有关规定;其次,要对税法的变化进行预测,税法的发展趋势进行研究,配合国家的政策导向,服从政府指引。依法纳税的观念应该深植于每一个企业员工的脑子里,不论高层领导还是基层职员都要树立依法纳税的观念,使企业和税务工作人员一起推进税制的完善。税务部门严格管理,帮助企业增强依法纳税的意识。在企业自觉依法纳税,主动了解学习税法的同时,税务部门也应该积极开展引导和管理工作,辅助企业增强和培养依法纳税的观念。由于企业各自经营状况和内部结构等各不相同,税务部门最好针对不同企业考虑不同的措施进行辅导。像一些刚成立的企业,可以使用征前辅导的办法,在把相关的税收法律和法规讲解清楚的前提下,确保企业对申报缴纳税款能明确了解,切实完成。对于纳税人,要帮助其设置账簿,规范管理纳税的相关资料,而且适时向其进行税收法律的宣传,告之如果出现偷税行为,则会承担的严重后果,而那些没有按照规定设置账簿和少申报收入的企业,税务机关应该及时敲响他们的警种,避免违法行为的发生。对于其他经营的企业,可以通过开座谈会的形式,集中企业法人、会计、管理者等,组织他们学习纳税法律法规和国家税收政策,宣传教育和严格管理相结合,增强企业依法纳税的意识。</w:t>
      </w:r>
    </w:p>
    <w:p>
      <w:pPr>
        <w:ind w:left="0" w:right="0" w:firstLine="560"/>
        <w:spacing w:before="450" w:after="450" w:line="312" w:lineRule="auto"/>
      </w:pPr>
      <w:r>
        <w:rPr>
          <w:rFonts w:ascii="宋体" w:hAnsi="宋体" w:eastAsia="宋体" w:cs="宋体"/>
          <w:color w:val="000"/>
          <w:sz w:val="28"/>
          <w:szCs w:val="28"/>
        </w:rPr>
        <w:t xml:space="preserve">2实现信息化管理当今时代已经进入信息化的时代,科技飞速发展,信息的传递变得十分便捷,税收管理应该跟上时代的步伐,依托信息平台,管理税收信息,提高税收管理的效率。信息平台具有集成功能,能够很好地整合各种税收信息。过去由于税源信息不准确或者不及时,经常导致税源的流失,现在建立信息化平台,形成税源信息体系,把多元的信息载入系统,能够使税源更便于掌握,使信息便于细分,方便各类信息的管理。传统的税收主要是被动的,等出现了问题再根据各方面的数据和材料进行调查、分析和治理,有了信息平台就方便了对业务实时监控,在数学和智能的方法协助下,分析、研究和整合数据,对业务作出控制和评价,遇到存在问题的环节,随时监控随时处理,在流程中解决好问题,起到提前预防的作用。利用好网络的资源共享,信息的快速查询功能。网络的力量无疑是巨大的,原来需要几人甚至几十人查询的资料,现在只要动一动手指就能实现,这为税收的管理带来了极大的方便,税收管理人员和各职能部门可以利用信息的平台,查询税源状况,监控企业收入情况,更容易的应对税源发生的变化,掌握下一步的工作重点,大大地提高管理的效能。</w:t>
      </w:r>
    </w:p>
    <w:p>
      <w:pPr>
        <w:ind w:left="0" w:right="0" w:firstLine="560"/>
        <w:spacing w:before="450" w:after="450" w:line="312" w:lineRule="auto"/>
      </w:pPr>
      <w:r>
        <w:rPr>
          <w:rFonts w:ascii="宋体" w:hAnsi="宋体" w:eastAsia="宋体" w:cs="宋体"/>
          <w:color w:val="000"/>
          <w:sz w:val="28"/>
          <w:szCs w:val="28"/>
        </w:rPr>
        <w:t xml:space="preserve">3税务工作人员和多部门配合,推进管理体制的完善税收管理不仅是与财务部门有关,还与生产、计划、人事和采购等企业的多个部门有关,企业管理者应高度重视税收的管理工作,积极协调好各部门工作,真正与税务机关人员配合好,切实处理好企业的税收管理事务。目前,企业的税收管理和战略决策、生产、营销等部门相互渗透,相互影响,做好税收管理也就保障了其他部门的正常运行。</w:t>
      </w:r>
    </w:p>
    <w:p>
      <w:pPr>
        <w:ind w:left="0" w:right="0" w:firstLine="560"/>
        <w:spacing w:before="450" w:after="450" w:line="312" w:lineRule="auto"/>
      </w:pPr>
      <w:r>
        <w:rPr>
          <w:rFonts w:ascii="宋体" w:hAnsi="宋体" w:eastAsia="宋体" w:cs="宋体"/>
          <w:color w:val="000"/>
          <w:sz w:val="28"/>
          <w:szCs w:val="28"/>
        </w:rPr>
        <w:t xml:space="preserve">4加大监管企业征税的力度企业逃税、漏税、欠税行为是违法行为,税务部门要结合司法和执法部门严厉打击。我国有《税收征管法》来指导企业依法纳税,企业如果出现账务混乱的现象,税务部门要与审计部门联合,核算企业的税收。企业的财务人员应该接受税收、会计、财务方面的培训,提高自身的业务水平,从而更准确、真实地完成企业的税收管理工作。</w:t>
      </w:r>
    </w:p>
    <w:p>
      <w:pPr>
        <w:ind w:left="0" w:right="0" w:firstLine="560"/>
        <w:spacing w:before="450" w:after="450" w:line="312" w:lineRule="auto"/>
      </w:pPr>
      <w:r>
        <w:rPr>
          <w:rFonts w:ascii="宋体" w:hAnsi="宋体" w:eastAsia="宋体" w:cs="宋体"/>
          <w:color w:val="000"/>
          <w:sz w:val="28"/>
          <w:szCs w:val="28"/>
        </w:rPr>
        <w:t xml:space="preserve">5严格监控税源税务部门应该严格把握税源信息,强化税源监控,防止税源流失。首先税务人员对企业的税务登记工作要足够重视,在源头上防止税源的流失,并适时地核查企业状况,减少漏税的发生。这就要求税务管理人员把对企业的监管工作作为日常工作的重点,及时发现企业的纳税异常,与税收评估部门和税务稽查部门相协作,实现对企业的监控。我国的经济有了长足的发展,各项制度也在不断完善中,但是税收管理还有一些不和谐的因素,面对出现的问题,应努力思考解决的办法,不断促进税收管理的完善,在实践中不断改进现行的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2025-06-18T05:33:16+08:00</dcterms:created>
  <dcterms:modified xsi:type="dcterms:W3CDTF">2025-06-18T05:33:16+08:00</dcterms:modified>
</cp:coreProperties>
</file>

<file path=docProps/custom.xml><?xml version="1.0" encoding="utf-8"?>
<Properties xmlns="http://schemas.openxmlformats.org/officeDocument/2006/custom-properties" xmlns:vt="http://schemas.openxmlformats.org/officeDocument/2006/docPropsVTypes"/>
</file>