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对新制度经济学视角下的产业集群竞争力分析</w:t>
      </w:r>
      <w:bookmarkEnd w:id="1"/>
    </w:p>
    <w:p>
      <w:pPr>
        <w:jc w:val="center"/>
        <w:spacing w:before="0" w:after="450"/>
      </w:pPr>
      <w:r>
        <w:rPr>
          <w:rFonts w:ascii="Arial" w:hAnsi="Arial" w:eastAsia="Arial" w:cs="Arial"/>
          <w:color w:val="999999"/>
          <w:sz w:val="20"/>
          <w:szCs w:val="20"/>
        </w:rPr>
        <w:t xml:space="preserve">来源：网络  作者：梦里寻梅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 论文 关键词]中间性组织 交易费用 集群创新 隐性知识 [论文摘要]产业集群的竞争优势，越来越受到人们的重视，本文从制度 经济 学出发，分析了产业集群产生的原因，以及产业集群这种中间性组织在降低交易费用，提高信任，增强创新优势和竞争优势...</w:t>
      </w:r>
    </w:p>
    <w:p>
      <w:pPr>
        <w:ind w:left="0" w:right="0" w:firstLine="560"/>
        <w:spacing w:before="450" w:after="450" w:line="312" w:lineRule="auto"/>
      </w:pPr>
      <w:r>
        <w:rPr>
          <w:rFonts w:ascii="宋体" w:hAnsi="宋体" w:eastAsia="宋体" w:cs="宋体"/>
          <w:color w:val="000"/>
          <w:sz w:val="28"/>
          <w:szCs w:val="28"/>
        </w:rPr>
        <w:t xml:space="preserve">[ 论文 关键词]中间性组织 交易费用 集群创新 隐性知识</w:t>
      </w:r>
    </w:p>
    <w:p>
      <w:pPr>
        <w:ind w:left="0" w:right="0" w:firstLine="560"/>
        <w:spacing w:before="450" w:after="450" w:line="312" w:lineRule="auto"/>
      </w:pPr>
      <w:r>
        <w:rPr>
          <w:rFonts w:ascii="宋体" w:hAnsi="宋体" w:eastAsia="宋体" w:cs="宋体"/>
          <w:color w:val="000"/>
          <w:sz w:val="28"/>
          <w:szCs w:val="28"/>
        </w:rPr>
        <w:t xml:space="preserve">[论文摘要]产业集群的竞争优势，越来越受到人们的重视，本文从制度 经济 学出发，分析了产业集群产生的原因，以及产业集群这种中间性组织在降低交易费用，提高信任，增强创新优势和竞争优势的机理。</w:t>
      </w:r>
    </w:p>
    <w:p>
      <w:pPr>
        <w:ind w:left="0" w:right="0" w:firstLine="560"/>
        <w:spacing w:before="450" w:after="450" w:line="312" w:lineRule="auto"/>
      </w:pPr>
      <w:r>
        <w:rPr>
          <w:rFonts w:ascii="宋体" w:hAnsi="宋体" w:eastAsia="宋体" w:cs="宋体"/>
          <w:color w:val="000"/>
          <w:sz w:val="28"/>
          <w:szCs w:val="28"/>
        </w:rPr>
        <w:t xml:space="preserve">新制度经济学认为，制度是一系列正式约束和非正式约束的规则 网络 ，它约束着人们的行为，减少专业化和分工 发展 带来的交易费用的增加，解决人类所面临的合作问题，创造有效组织运行的条件。 产业集群作为一种制度形式是介于市场和层级组织之间的中间性组织，它是大量相关联 企业 的集聚，威廉姆森在《交易费用经济学：契约关系的规则》（1975/1979）一文中指出，不确定性、交易的重复频率和资产的专用性这三个交易特性的高低程度不同，与之匹配的规制结构也不同。这三个决定因素程度较低时，与之匹配的是体现古典契约关系的市场规制结构；当这三个变量较高时，与之匹配的是同一规制结构（企业）。而当介于这两者之间的是被其称为 “三方规制”和“双边规制”的中间经济组织形式。产业集群的存在，是由组织本身的效率决定的。</w:t>
      </w:r>
    </w:p>
    <w:p>
      <w:pPr>
        <w:ind w:left="0" w:right="0" w:firstLine="560"/>
        <w:spacing w:before="450" w:after="450" w:line="312" w:lineRule="auto"/>
      </w:pPr>
      <w:r>
        <w:rPr>
          <w:rFonts w:ascii="宋体" w:hAnsi="宋体" w:eastAsia="宋体" w:cs="宋体"/>
          <w:color w:val="000"/>
          <w:sz w:val="28"/>
          <w:szCs w:val="28"/>
        </w:rPr>
        <w:t xml:space="preserve">一、产业集群降低了交易费用</w:t>
      </w:r>
    </w:p>
    <w:p>
      <w:pPr>
        <w:ind w:left="0" w:right="0" w:firstLine="560"/>
        <w:spacing w:before="450" w:after="450" w:line="312" w:lineRule="auto"/>
      </w:pPr>
      <w:r>
        <w:rPr>
          <w:rFonts w:ascii="宋体" w:hAnsi="宋体" w:eastAsia="宋体" w:cs="宋体"/>
          <w:color w:val="000"/>
          <w:sz w:val="28"/>
          <w:szCs w:val="28"/>
        </w:rPr>
        <w:t xml:space="preserve">新制度经济学认为：从简单交换到非个人的交换形式的一个重要转折是，分工及专业化程度的提高，使生产费用（PC）下降，但另一方面，又会使市场的交易费用增加，其中交易成本是指交易行为发生时，伴随产生的信息搜索、交易条件谈判与交易实施成本；交易费用的提高有时会抵消专业化程度提高带来的好处。</w:t>
      </w:r>
    </w:p>
    <w:p>
      <w:pPr>
        <w:ind w:left="0" w:right="0" w:firstLine="560"/>
        <w:spacing w:before="450" w:after="450" w:line="312" w:lineRule="auto"/>
      </w:pPr>
      <w:r>
        <w:rPr>
          <w:rFonts w:ascii="宋体" w:hAnsi="宋体" w:eastAsia="宋体" w:cs="宋体"/>
          <w:color w:val="000"/>
          <w:sz w:val="28"/>
          <w:szCs w:val="28"/>
        </w:rPr>
        <w:t xml:space="preserve">从企业生存环境角度看，中小企业在专业化生产降低了生产费用的同时，伴随着交易费用的增加。当交易费用的增加远大于专业化程度提高所带来的生产费用降低时，所有的生产与交换活动都会被整合到企业内部以达到成本的最低化。这样一来，我们所熟悉的“大而全，小而全”的“全能工厂、通用企业”就会应运而生。</w:t>
      </w:r>
    </w:p>
    <w:p>
      <w:pPr>
        <w:ind w:left="0" w:right="0" w:firstLine="560"/>
        <w:spacing w:before="450" w:after="450" w:line="312" w:lineRule="auto"/>
      </w:pPr>
      <w:r>
        <w:rPr>
          <w:rFonts w:ascii="宋体" w:hAnsi="宋体" w:eastAsia="宋体" w:cs="宋体"/>
          <w:color w:val="000"/>
          <w:sz w:val="28"/>
          <w:szCs w:val="28"/>
        </w:rPr>
        <w:t xml:space="preserve">产业集群的形成可以有效地改善由于专业化程度提高所引起的交易费用的增加。中小企业通过结盟与其他相关企业建立良好的分工协作关系，从而降低交易成本，在获得专业化程度提高生产费用降低的同时，通过集群降低了交易费用，则企业就不会将所有的生产环节内部化，而是在适当的范围内进行外部化，自己则专注于最具竞争力的价值活动，以实现规模经济与专业化利益。</w:t>
      </w:r>
    </w:p>
    <w:p>
      <w:pPr>
        <w:ind w:left="0" w:right="0" w:firstLine="560"/>
        <w:spacing w:before="450" w:after="450" w:line="312" w:lineRule="auto"/>
      </w:pPr>
      <w:r>
        <w:rPr>
          <w:rFonts w:ascii="宋体" w:hAnsi="宋体" w:eastAsia="宋体" w:cs="宋体"/>
          <w:color w:val="000"/>
          <w:sz w:val="28"/>
          <w:szCs w:val="28"/>
        </w:rPr>
        <w:t xml:space="preserve">二、产业集群降低了企业道德风险发生</w:t>
      </w:r>
    </w:p>
    <w:p>
      <w:pPr>
        <w:ind w:left="0" w:right="0" w:firstLine="560"/>
        <w:spacing w:before="450" w:after="450" w:line="312" w:lineRule="auto"/>
      </w:pPr>
      <w:r>
        <w:rPr>
          <w:rFonts w:ascii="宋体" w:hAnsi="宋体" w:eastAsia="宋体" w:cs="宋体"/>
          <w:color w:val="000"/>
          <w:sz w:val="28"/>
          <w:szCs w:val="28"/>
        </w:rPr>
        <w:t xml:space="preserve">新制度经济学认为：人的“有限理性”体现在两个方面：一是环境是复杂的，在非个人交换形式中，由于参加者很多，同一项交易很少进行，所以人们面临的是一个复杂的、不确定的世界。而且交易越多，不确定性越大，信息越不完全。二是人对环境的 计算 能力和认识能力是有限的。关于“有限理性”的预设表明，人拥有的知识能力和决策能力是有限的，不仅受到物质因素和环境不确定的影响与限制，还受到诸如记忆容量、判断准确程度、计算能力有限性的限制。这一预设的逻辑结论是：必须通过制度设计与制度创新，来预防和弥补人理性的不足。制度的存在匡定了交易者的行为界限，能够减少（虽然不能彻底消除）预期的不确定性，尤其是那种有利于交易重复进行的制度安排。产业集群制度的出现通过设定一系列规则能减少环境的不确定性，提高人们认识环境的能力并规范人自身的决策行为，从而提高决策的质量。</w:t>
      </w:r>
    </w:p>
    <w:p>
      <w:pPr>
        <w:ind w:left="0" w:right="0" w:firstLine="560"/>
        <w:spacing w:before="450" w:after="450" w:line="312" w:lineRule="auto"/>
      </w:pPr>
      <w:r>
        <w:rPr>
          <w:rFonts w:ascii="宋体" w:hAnsi="宋体" w:eastAsia="宋体" w:cs="宋体"/>
          <w:color w:val="000"/>
          <w:sz w:val="28"/>
          <w:szCs w:val="28"/>
        </w:rPr>
        <w:t xml:space="preserve">产业集群的形成有效地抑制了企业的机会主义行为，降低了道德风险的发生，在通常情况下，人们以及企业之间的高度信任关系是难以建立和维持的，因为信息不对称往往是一个经济社会的常态，企业间的交易很容易陷入一次性的交易的囚徒困境博弈之中。假定在市场上有任意两家非集群企业A和B，在交易中企业A的策略空间为（守信、不守信），企业B的策略空间为（守信，不守信）由于非集群企业交往可能是一次性的，同时对机会主义的惩罚机制只能是个人实施的一次性惩罚。在这个博弈中双方都存在占优策略，就是不守信。企业间交易往往陷入一次性信任博弈的囚徒困境。</w:t>
      </w:r>
    </w:p>
    <w:p>
      <w:pPr>
        <w:ind w:left="0" w:right="0" w:firstLine="560"/>
        <w:spacing w:before="450" w:after="450" w:line="312" w:lineRule="auto"/>
      </w:pPr>
      <w:r>
        <w:rPr>
          <w:rFonts w:ascii="宋体" w:hAnsi="宋体" w:eastAsia="宋体" w:cs="宋体"/>
          <w:color w:val="000"/>
          <w:sz w:val="28"/>
          <w:szCs w:val="28"/>
        </w:rPr>
        <w:t xml:space="preserve">而在集群组织中存在着信任的自律机制，假定企业A分别为产业链中的一个下游生产厂商，企业B、C、D、E、都为产业链中的上游供应商。企业Ａ和B、C、D、E之间的关系是委托代理关系，因此同样存在着诸如侵吞欺诈和质量控制等道德风险的机会主义行为。所不同的是与一般企业间的关系相比，集群区内的企业间对于不讲信用的惩罚机制发生了变化。</w:t>
      </w:r>
    </w:p>
    <w:p>
      <w:pPr>
        <w:ind w:left="0" w:right="0" w:firstLine="560"/>
        <w:spacing w:before="450" w:after="450" w:line="312" w:lineRule="auto"/>
      </w:pPr>
      <w:r>
        <w:rPr>
          <w:rFonts w:ascii="宋体" w:hAnsi="宋体" w:eastAsia="宋体" w:cs="宋体"/>
          <w:color w:val="000"/>
          <w:sz w:val="28"/>
          <w:szCs w:val="28"/>
        </w:rPr>
        <w:t xml:space="preserve">三、产业集群提高了 企业 创新能力</w:t>
      </w:r>
    </w:p>
    <w:p>
      <w:pPr>
        <w:ind w:left="0" w:right="0" w:firstLine="560"/>
        <w:spacing w:before="450" w:after="450" w:line="312" w:lineRule="auto"/>
      </w:pPr>
      <w:r>
        <w:rPr>
          <w:rFonts w:ascii="宋体" w:hAnsi="宋体" w:eastAsia="宋体" w:cs="宋体"/>
          <w:color w:val="000"/>
          <w:sz w:val="28"/>
          <w:szCs w:val="28"/>
        </w:rPr>
        <w:t xml:space="preserve">集群制度有利于知识的传播，增强了企业的创新能力 在整个技术创新 网络 资源体系中，知识被认为是最有价值的战略性资源。知识已经替代劳动力、物资、资金、信息而成为第一生产要素，只有知识才是企业维持长久竞争优势的一切来源，技术创新正是通过企业内外知识的识别、获取、流动转化形成的。</w:t>
      </w:r>
    </w:p>
    <w:p>
      <w:pPr>
        <w:ind w:left="0" w:right="0" w:firstLine="560"/>
        <w:spacing w:before="450" w:after="450" w:line="312" w:lineRule="auto"/>
      </w:pPr>
      <w:r>
        <w:rPr>
          <w:rFonts w:ascii="宋体" w:hAnsi="宋体" w:eastAsia="宋体" w:cs="宋体"/>
          <w:color w:val="000"/>
          <w:sz w:val="28"/>
          <w:szCs w:val="28"/>
        </w:rPr>
        <w:t xml:space="preserve">制度 经济 学认为：知识分为可言传知识（显性知识）和不可言传知识（隐性知识），技术创新源于隐性和显性两类知识的相互作用和相互转化，而隐性知识流动转化是企业技术创新的起点和关键。显性知识很容易通过文字和数字表达，容易被理解、传播和共享。而隐性知识是高度专有，很难确切表达，它由理念、信念、心智和组织文化组成，不易被模仿。隐性知识由非可言传知识构成非正规的、琐碎的知识，往往高度复杂并特定于地点、环境和时间---非可言传知识只有通过实践才能恰当地获得（边干边学）， 产业集群企业中的成员基于互信原则，来自不同企业的雇员能够经常地坐到一起，进行各种非正式的相互学习、交流和讨论，在同产业和相关产业的企业之间，以及同一企业内的不同班组之间也会通过各种正式和非正式的交流与合作，相互传递信息和学习技术、技巧。增强了隐性知识的交叉传播，提高了创新能力，增强了集群企业的核心竞争力。</w:t>
      </w:r>
    </w:p>
    <w:p>
      <w:pPr>
        <w:ind w:left="0" w:right="0" w:firstLine="560"/>
        <w:spacing w:before="450" w:after="450" w:line="312" w:lineRule="auto"/>
      </w:pPr>
      <w:r>
        <w:rPr>
          <w:rFonts w:ascii="宋体" w:hAnsi="宋体" w:eastAsia="宋体" w:cs="宋体"/>
          <w:color w:val="000"/>
          <w:sz w:val="28"/>
          <w:szCs w:val="28"/>
        </w:rPr>
        <w:t xml:space="preserve">总之，产业集群作为一种制度形式，通过交易网络、技术网络、社会网络所构成的集群内复杂而紧密的网络，模糊了企业的边界，提高了集群内企业间的相互信任，降低了交易费用，减少了道德风险的发生，通过知识与人才的流动，使创新资源在一定程度上实现了共享，增强了企业竞争优势。</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[2]张范洲，《企业集群与技术创新》[J]，《价值工程》，2025年第6期 。</w:t>
      </w:r>
    </w:p>
    <w:p>
      <w:pPr>
        <w:ind w:left="0" w:right="0" w:firstLine="560"/>
        <w:spacing w:before="450" w:after="450" w:line="312" w:lineRule="auto"/>
      </w:pPr>
      <w:r>
        <w:rPr>
          <w:rFonts w:ascii="宋体" w:hAnsi="宋体" w:eastAsia="宋体" w:cs="宋体"/>
          <w:color w:val="000"/>
          <w:sz w:val="28"/>
          <w:szCs w:val="28"/>
        </w:rPr>
        <w:t xml:space="preserve">[3]吴德进，《产业集群论》，社会科学文献出版社，2025年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2025-06-18T07:35:12+08:00</dcterms:created>
  <dcterms:modified xsi:type="dcterms:W3CDTF">2025-06-18T07:35:12+08:00</dcterms:modified>
</cp:coreProperties>
</file>

<file path=docProps/custom.xml><?xml version="1.0" encoding="utf-8"?>
<Properties xmlns="http://schemas.openxmlformats.org/officeDocument/2006/custom-properties" xmlns:vt="http://schemas.openxmlformats.org/officeDocument/2006/docPropsVTypes"/>
</file>