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简析财政税收体制改革</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一、我国推行财政政策体制改革以来取得的成就 (一)实现了我国税制的转型 在我国不断的进行财政税收体制改革的时间里，我国取得了非常瞩目的成就，首先在所得税的部分强化了税收的公平性也让每一个企业都在平等、公正的社会环境下进行竞争。其次在这一阶...</w:t>
      </w:r>
    </w:p>
    <w:p>
      <w:pPr>
        <w:ind w:left="0" w:right="0" w:firstLine="560"/>
        <w:spacing w:before="450" w:after="450" w:line="312" w:lineRule="auto"/>
      </w:pPr>
      <w:r>
        <w:rPr>
          <w:rFonts w:ascii="宋体" w:hAnsi="宋体" w:eastAsia="宋体" w:cs="宋体"/>
          <w:color w:val="000"/>
          <w:sz w:val="28"/>
          <w:szCs w:val="28"/>
        </w:rPr>
        <w:t xml:space="preserve">一、我国推行财政政策体制改革以来取得的成就</w:t>
      </w:r>
    </w:p>
    <w:p>
      <w:pPr>
        <w:ind w:left="0" w:right="0" w:firstLine="560"/>
        <w:spacing w:before="450" w:after="450" w:line="312" w:lineRule="auto"/>
      </w:pPr>
      <w:r>
        <w:rPr>
          <w:rFonts w:ascii="宋体" w:hAnsi="宋体" w:eastAsia="宋体" w:cs="宋体"/>
          <w:color w:val="000"/>
          <w:sz w:val="28"/>
          <w:szCs w:val="28"/>
        </w:rPr>
        <w:t xml:space="preserve">(一)实现了我国税制的转型</w:t>
      </w:r>
    </w:p>
    <w:p>
      <w:pPr>
        <w:ind w:left="0" w:right="0" w:firstLine="560"/>
        <w:spacing w:before="450" w:after="450" w:line="312" w:lineRule="auto"/>
      </w:pPr>
      <w:r>
        <w:rPr>
          <w:rFonts w:ascii="宋体" w:hAnsi="宋体" w:eastAsia="宋体" w:cs="宋体"/>
          <w:color w:val="000"/>
          <w:sz w:val="28"/>
          <w:szCs w:val="28"/>
        </w:rPr>
        <w:t xml:space="preserve">在我国不断的进行财政税收体制改革的时间里，我国取得了非常瞩目的成就，首先在所得税的部分强化了税收的公平性也让每一个企业都在平等、公正的社会环境下进行竞争。其次在这一阶段内我国也建立健全了新型的流转税制度，这一举措从分表明了我国实行市场经济的特色;而且也让中央和地方政府拥有更加稳定财政收入来源，中央政府的宏观调控能力也得到了不断的加强。</w:t>
      </w:r>
    </w:p>
    <w:p>
      <w:pPr>
        <w:ind w:left="0" w:right="0" w:firstLine="560"/>
        <w:spacing w:before="450" w:after="450" w:line="312" w:lineRule="auto"/>
      </w:pPr>
      <w:r>
        <w:rPr>
          <w:rFonts w:ascii="宋体" w:hAnsi="宋体" w:eastAsia="宋体" w:cs="宋体"/>
          <w:color w:val="000"/>
          <w:sz w:val="28"/>
          <w:szCs w:val="28"/>
        </w:rPr>
        <w:t xml:space="preserve">(二)转换了国有企业的经营机制</w:t>
      </w:r>
    </w:p>
    <w:p>
      <w:pPr>
        <w:ind w:left="0" w:right="0" w:firstLine="560"/>
        <w:spacing w:before="450" w:after="450" w:line="312" w:lineRule="auto"/>
      </w:pPr>
      <w:r>
        <w:rPr>
          <w:rFonts w:ascii="宋体" w:hAnsi="宋体" w:eastAsia="宋体" w:cs="宋体"/>
          <w:color w:val="000"/>
          <w:sz w:val="28"/>
          <w:szCs w:val="28"/>
        </w:rPr>
        <w:t xml:space="preserve">我国的很多国有企业根据相关的法律法规定期进行税款的缴纳，然后将税后的资金按照企业的实际情况进行分配使用，这也是新型的企业所得税的特色以及使用方法。随着社会的发展和经济的增长传统的国有企业承包制，已经不再能满足新型的社会要求，因此这就需要对这种制度进行改革，从而剔除落后的部分，让相关体制与时俱进，也进最大程度去避免将来国家在分配方面可能会发生的问题。</w:t>
      </w:r>
    </w:p>
    <w:p>
      <w:pPr>
        <w:ind w:left="0" w:right="0" w:firstLine="560"/>
        <w:spacing w:before="450" w:after="450" w:line="312" w:lineRule="auto"/>
      </w:pPr>
      <w:r>
        <w:rPr>
          <w:rFonts w:ascii="宋体" w:hAnsi="宋体" w:eastAsia="宋体" w:cs="宋体"/>
          <w:color w:val="000"/>
          <w:sz w:val="28"/>
          <w:szCs w:val="28"/>
        </w:rPr>
        <w:t xml:space="preserve">(三)我国的财政支出体制也得到了转变</w:t>
      </w:r>
    </w:p>
    <w:p>
      <w:pPr>
        <w:ind w:left="0" w:right="0" w:firstLine="560"/>
        <w:spacing w:before="450" w:after="450" w:line="312" w:lineRule="auto"/>
      </w:pPr>
      <w:r>
        <w:rPr>
          <w:rFonts w:ascii="宋体" w:hAnsi="宋体" w:eastAsia="宋体" w:cs="宋体"/>
          <w:color w:val="000"/>
          <w:sz w:val="28"/>
          <w:szCs w:val="28"/>
        </w:rPr>
        <w:t xml:space="preserve">对于这一部分，我们需要从两个角度进行分析首先财政绩效化的管理模式有利于对于财政绩效进行及时准确的评价，从而有利于政府在接下来的问题上采取良好的分配方式，这也有利于不断优化现有的财政支出结构，让我国政府的职能具有服务型的特点。其次支出结构出现了变化，尤其是政府在科教文化事业的投入程度不断加大的时候，我国的科技创新产业也会得到蓬勃的发展，这也保证了我国公共服务事业的不断完善和发展。</w:t>
      </w:r>
    </w:p>
    <w:p>
      <w:pPr>
        <w:ind w:left="0" w:right="0" w:firstLine="560"/>
        <w:spacing w:before="450" w:after="450" w:line="312" w:lineRule="auto"/>
      </w:pPr>
      <w:r>
        <w:rPr>
          <w:rFonts w:ascii="宋体" w:hAnsi="宋体" w:eastAsia="宋体" w:cs="宋体"/>
          <w:color w:val="000"/>
          <w:sz w:val="28"/>
          <w:szCs w:val="28"/>
        </w:rPr>
        <w:t xml:space="preserve">二、我国财政税收工作存在的问题</w:t>
      </w:r>
    </w:p>
    <w:p>
      <w:pPr>
        <w:ind w:left="0" w:right="0" w:firstLine="560"/>
        <w:spacing w:before="450" w:after="450" w:line="312" w:lineRule="auto"/>
      </w:pPr>
      <w:r>
        <w:rPr>
          <w:rFonts w:ascii="宋体" w:hAnsi="宋体" w:eastAsia="宋体" w:cs="宋体"/>
          <w:color w:val="000"/>
          <w:sz w:val="28"/>
          <w:szCs w:val="28"/>
        </w:rPr>
        <w:t xml:space="preserve">(一)当今的财政税收体制具有局限性</w:t>
      </w:r>
    </w:p>
    <w:p>
      <w:pPr>
        <w:ind w:left="0" w:right="0" w:firstLine="560"/>
        <w:spacing w:before="450" w:after="450" w:line="312" w:lineRule="auto"/>
      </w:pPr>
      <w:r>
        <w:rPr>
          <w:rFonts w:ascii="宋体" w:hAnsi="宋体" w:eastAsia="宋体" w:cs="宋体"/>
          <w:color w:val="000"/>
          <w:sz w:val="28"/>
          <w:szCs w:val="28"/>
        </w:rPr>
        <w:t xml:space="preserve">因为我国现有的财政税收体制具有一定的局限，所以我国才要不断地进行改革，大多数在以下几点体现：第一，我国现有的财政分配具有明显的向上集中趋势，这也就会导致分税制度不可能落到实处，难以发挥其作用，也就造成了财政分配的不合理可能会削弱了中央的宏观调控的能力。在我国的税收种类中环境与资源却并没有受到相关人员的注意，这可能降低税收调节社会分配的能力，而且很多重要的非税收收入也没有及时的纳入我国现有的税收管理制度当中来。</w:t>
      </w:r>
    </w:p>
    <w:p>
      <w:pPr>
        <w:ind w:left="0" w:right="0" w:firstLine="560"/>
        <w:spacing w:before="450" w:after="450" w:line="312" w:lineRule="auto"/>
      </w:pPr>
      <w:r>
        <w:rPr>
          <w:rFonts w:ascii="宋体" w:hAnsi="宋体" w:eastAsia="宋体" w:cs="宋体"/>
          <w:color w:val="000"/>
          <w:sz w:val="28"/>
          <w:szCs w:val="28"/>
        </w:rPr>
        <w:t xml:space="preserve">(二)当今的预算管理体制具有缺陷性</w:t>
      </w:r>
    </w:p>
    <w:p>
      <w:pPr>
        <w:ind w:left="0" w:right="0" w:firstLine="560"/>
        <w:spacing w:before="450" w:after="450" w:line="312" w:lineRule="auto"/>
      </w:pPr>
      <w:r>
        <w:rPr>
          <w:rFonts w:ascii="宋体" w:hAnsi="宋体" w:eastAsia="宋体" w:cs="宋体"/>
          <w:color w:val="000"/>
          <w:sz w:val="28"/>
          <w:szCs w:val="28"/>
        </w:rPr>
        <w:t xml:space="preserve">随着改革工作的发展，对我国原来的预算问题进行了一定程度的改善，但是这个问题却没有得到完全的解决，虽然我国鼓励进行税收制度的改革工作，但是很多地方政府无法及时的跟上整体的节奏，让很多财政预算没有包含在政府的收支工作中。而且我国现有的监督体制和管理体制都具有不同程度的缺陷，导致很多财政事情无法公开在阳光下，很多财政饭无腐败的问题也没有得到控制和解决，因此很多根本性的矛盾没有得到缓和。</w:t>
      </w:r>
    </w:p>
    <w:p>
      <w:pPr>
        <w:ind w:left="0" w:right="0" w:firstLine="560"/>
        <w:spacing w:before="450" w:after="450" w:line="312" w:lineRule="auto"/>
      </w:pPr>
      <w:r>
        <w:rPr>
          <w:rFonts w:ascii="宋体" w:hAnsi="宋体" w:eastAsia="宋体" w:cs="宋体"/>
          <w:color w:val="000"/>
          <w:sz w:val="28"/>
          <w:szCs w:val="28"/>
        </w:rPr>
        <w:t xml:space="preserve">(三)当今的转移支付缺乏规范性</w:t>
      </w:r>
    </w:p>
    <w:p>
      <w:pPr>
        <w:ind w:left="0" w:right="0" w:firstLine="560"/>
        <w:spacing w:before="450" w:after="450" w:line="312" w:lineRule="auto"/>
      </w:pPr>
      <w:r>
        <w:rPr>
          <w:rFonts w:ascii="宋体" w:hAnsi="宋体" w:eastAsia="宋体" w:cs="宋体"/>
          <w:color w:val="000"/>
          <w:sz w:val="28"/>
          <w:szCs w:val="28"/>
        </w:rPr>
        <w:t xml:space="preserve">我国的中央财政的集中程度很高，然而这并不能保证中央财政的拨款可以及时的弥补地区间经济发展不平和的缺陷。而且专项转移支付、财力性转移支付以及税收返还与体制补助同时为我国的这主要支付方式。但是这三种支付方式都在支付过程中会出现支付效率低、监管不到位、支付款项不准确以及支付结果难以得到查询等问题。</w:t>
      </w:r>
    </w:p>
    <w:p>
      <w:pPr>
        <w:ind w:left="0" w:right="0" w:firstLine="560"/>
        <w:spacing w:before="450" w:after="450" w:line="312" w:lineRule="auto"/>
      </w:pPr>
      <w:r>
        <w:rPr>
          <w:rFonts w:ascii="宋体" w:hAnsi="宋体" w:eastAsia="宋体" w:cs="宋体"/>
          <w:color w:val="000"/>
          <w:sz w:val="28"/>
          <w:szCs w:val="28"/>
        </w:rPr>
        <w:t xml:space="preserve">三、加快体制建设、进一步深化财政税收改革的有效途径</w:t>
      </w:r>
    </w:p>
    <w:p>
      <w:pPr>
        <w:ind w:left="0" w:right="0" w:firstLine="560"/>
        <w:spacing w:before="450" w:after="450" w:line="312" w:lineRule="auto"/>
      </w:pPr>
      <w:r>
        <w:rPr>
          <w:rFonts w:ascii="宋体" w:hAnsi="宋体" w:eastAsia="宋体" w:cs="宋体"/>
          <w:color w:val="000"/>
          <w:sz w:val="28"/>
          <w:szCs w:val="28"/>
        </w:rPr>
        <w:t xml:space="preserve">(一)不断完善分级和分权的财政机制</w:t>
      </w:r>
    </w:p>
    <w:p>
      <w:pPr>
        <w:ind w:left="0" w:right="0" w:firstLine="560"/>
        <w:spacing w:before="450" w:after="450" w:line="312" w:lineRule="auto"/>
      </w:pPr>
      <w:r>
        <w:rPr>
          <w:rFonts w:ascii="宋体" w:hAnsi="宋体" w:eastAsia="宋体" w:cs="宋体"/>
          <w:color w:val="000"/>
          <w:sz w:val="28"/>
          <w:szCs w:val="28"/>
        </w:rPr>
        <w:t xml:space="preserve">实行这种体制之前应该进行充分的调查，以考证这种制度是否符合我国现有的实际情况，从而将统筹兼顾和协调规范的作用最大化，来保证我国财政支出与收入长期的处于平衡的状态下。在实际工作中分权、分级就代表根据实际情况来评测各级政府的收入能力以及权力，进而对该政府进行相应责任和义务的划分。这就需要地方政府拥有一定的权力，鼓励地方政府在相关区域推行税收的减免政策，保证各级政府的合理划分。</w:t>
      </w:r>
    </w:p>
    <w:p>
      <w:pPr>
        <w:ind w:left="0" w:right="0" w:firstLine="560"/>
        <w:spacing w:before="450" w:after="450" w:line="312" w:lineRule="auto"/>
      </w:pPr>
      <w:r>
        <w:rPr>
          <w:rFonts w:ascii="宋体" w:hAnsi="宋体" w:eastAsia="宋体" w:cs="宋体"/>
          <w:color w:val="000"/>
          <w:sz w:val="28"/>
          <w:szCs w:val="28"/>
        </w:rPr>
        <w:t xml:space="preserve">(二)不断完善预算的管理体制</w:t>
      </w:r>
    </w:p>
    <w:p>
      <w:pPr>
        <w:ind w:left="0" w:right="0" w:firstLine="560"/>
        <w:spacing w:before="450" w:after="450" w:line="312" w:lineRule="auto"/>
      </w:pPr>
      <w:r>
        <w:rPr>
          <w:rFonts w:ascii="宋体" w:hAnsi="宋体" w:eastAsia="宋体" w:cs="宋体"/>
          <w:color w:val="000"/>
          <w:sz w:val="28"/>
          <w:szCs w:val="28"/>
        </w:rPr>
        <w:t xml:space="preserve">从我国现有的财政税收状况来说，一定要尽快的将预算执行和编制这两个范畴划分明确的界限，这将会符合我国财政预算方面的整体发展理念，帮助我国建立一个紧密式的预算管理模式，而且绝对不能忽略任何一个与财政收支有关的工作。最重要的是要及时有效的对国有资本经营和社会保证等领域进行管理，当预算体系能包含与之相关的所有事宜，很多行业也会从中获得良好的发展机遇。</w:t>
      </w:r>
    </w:p>
    <w:p>
      <w:pPr>
        <w:ind w:left="0" w:right="0" w:firstLine="560"/>
        <w:spacing w:before="450" w:after="450" w:line="312" w:lineRule="auto"/>
      </w:pPr>
      <w:r>
        <w:rPr>
          <w:rFonts w:ascii="宋体" w:hAnsi="宋体" w:eastAsia="宋体" w:cs="宋体"/>
          <w:color w:val="000"/>
          <w:sz w:val="28"/>
          <w:szCs w:val="28"/>
        </w:rPr>
        <w:t xml:space="preserve">(三)实行科学合理的两级两类关系转移支付体系</w:t>
      </w:r>
    </w:p>
    <w:p>
      <w:pPr>
        <w:ind w:left="0" w:right="0" w:firstLine="560"/>
        <w:spacing w:before="450" w:after="450" w:line="312" w:lineRule="auto"/>
      </w:pPr>
      <w:r>
        <w:rPr>
          <w:rFonts w:ascii="宋体" w:hAnsi="宋体" w:eastAsia="宋体" w:cs="宋体"/>
          <w:color w:val="000"/>
          <w:sz w:val="28"/>
          <w:szCs w:val="28"/>
        </w:rPr>
        <w:t xml:space="preserve">上文我们提到现有的三大转移支付模式，都会遇到不同的问题，这也会造成一定的财政损失，增加管理成本。所以在以后的转移支付活动当中，要确定主要的支付目标，其次进行资金的适当比例，从而保障对资金的合理分配。第一、就需要对税收返还和体制补助的相关规定进行修改;第二、要将普通的转移支付比进行合理调控，保证结构的平衡;第三要注意地方因素对转移支付水平的影响，确保对地方支付数和的准确性与合理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首先分别阐述了我国推行财政政策体制改革以来取得的成就，其中包括：实现了我国税制的转型、转换了国有企业的经营机制、我国的财政支出体制也得到了转变;其次说明了我国财政税收工作存在的问题，分别为：当今的财政税收体制具有局限性、当今的预算管理体制具有缺陷性、当今的转移支付缺乏规范性;最后笔者提出了加快体制建设，进一步深化财政税收改革的有效途径，可以采取：不断完善分级和分权的财政机制、不断完善预算的管理体制、实行科学合理的两级两类关系转移支付体系这几项。财政制度的变化是国家、社会、集体和个人等因素共同作用的结果，改革进程不可能一下子就决绝所有问题，很多尝试也是摸着石头过河。迄今为止我国进行财政税收体制改革已经有十多年的时间，通过结果可知我们还有很多困难需要克服、很长的路要走，随着社会主义财政税收体制的完善，我国的经济也将会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2025-06-21T00:58:47+08:00</dcterms:created>
  <dcterms:modified xsi:type="dcterms:W3CDTF">2025-06-21T00:58:47+08:00</dcterms:modified>
</cp:coreProperties>
</file>

<file path=docProps/custom.xml><?xml version="1.0" encoding="utf-8"?>
<Properties xmlns="http://schemas.openxmlformats.org/officeDocument/2006/custom-properties" xmlns:vt="http://schemas.openxmlformats.org/officeDocument/2006/docPropsVTypes"/>
</file>