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新经济下我国政府经济管理职能的转变探索</w:t>
      </w:r>
      <w:bookmarkEnd w:id="1"/>
    </w:p>
    <w:p>
      <w:pPr>
        <w:jc w:val="center"/>
        <w:spacing w:before="0" w:after="450"/>
      </w:pPr>
      <w:r>
        <w:rPr>
          <w:rFonts w:ascii="Arial" w:hAnsi="Arial" w:eastAsia="Arial" w:cs="Arial"/>
          <w:color w:val="999999"/>
          <w:sz w:val="20"/>
          <w:szCs w:val="20"/>
        </w:rPr>
        <w:t xml:space="preserve">来源：网络  作者：雪海孤独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新经济下我国政府经济管理职能的转变探索 传统的计划经济体制下的全能型政府已经严重束缚了我国社会主义市场经济的发展，随着经济全球化发展进程的逐步推进，以及我国经济体制改革的不断发展与完善，政府为促进我国经济的市场化发展，充分利用国际国内两个市...</w:t>
      </w:r>
    </w:p>
    <w:p>
      <w:pPr>
        <w:ind w:left="0" w:right="0" w:firstLine="560"/>
        <w:spacing w:before="450" w:after="450" w:line="312" w:lineRule="auto"/>
      </w:pPr>
      <w:r>
        <w:rPr>
          <w:rFonts w:ascii="宋体" w:hAnsi="宋体" w:eastAsia="宋体" w:cs="宋体"/>
          <w:color w:val="000"/>
          <w:sz w:val="28"/>
          <w:szCs w:val="28"/>
        </w:rPr>
        <w:t xml:space="preserve">新经济下我国政府经济管理职能的转变探索</w:t>
      </w:r>
    </w:p>
    <w:p>
      <w:pPr>
        <w:ind w:left="0" w:right="0" w:firstLine="560"/>
        <w:spacing w:before="450" w:after="450" w:line="312" w:lineRule="auto"/>
      </w:pPr>
      <w:r>
        <w:rPr>
          <w:rFonts w:ascii="宋体" w:hAnsi="宋体" w:eastAsia="宋体" w:cs="宋体"/>
          <w:color w:val="000"/>
          <w:sz w:val="28"/>
          <w:szCs w:val="28"/>
        </w:rPr>
        <w:t xml:space="preserve">传统的计划经济体制下的全能型政府已经严重束缚了我国社会主义市场经济的发展，随着经济全球化发展进程的逐步推进，以及我国经济体制改革的不断发展与完善，政府为促进我国经济的市场化发展，充分利用国际国内两个市场两种资源，就必须转变经济管理职能，顺应市场经济发展的需要，以市场自我调节为核心，辅助我国社会主义市场经济发展，打造服务型政府，为促进我国社会主义市场经济的发展提供优质的服务，创造良好的市场竞争环境。</w:t>
      </w:r>
    </w:p>
    <w:p>
      <w:pPr>
        <w:ind w:left="0" w:right="0" w:firstLine="560"/>
        <w:spacing w:before="450" w:after="450" w:line="312" w:lineRule="auto"/>
      </w:pPr>
      <w:r>
        <w:rPr>
          <w:rFonts w:ascii="宋体" w:hAnsi="宋体" w:eastAsia="宋体" w:cs="宋体"/>
          <w:color w:val="000"/>
          <w:sz w:val="28"/>
          <w:szCs w:val="28"/>
        </w:rPr>
        <w:t xml:space="preserve">1.调整我国经济法律法规以及相关经济政策，与世贸组织公平竞争原则保持一致</w:t>
      </w:r>
    </w:p>
    <w:p>
      <w:pPr>
        <w:ind w:left="0" w:right="0" w:firstLine="560"/>
        <w:spacing w:before="450" w:after="450" w:line="312" w:lineRule="auto"/>
      </w:pPr>
      <w:r>
        <w:rPr>
          <w:rFonts w:ascii="宋体" w:hAnsi="宋体" w:eastAsia="宋体" w:cs="宋体"/>
          <w:color w:val="000"/>
          <w:sz w:val="28"/>
          <w:szCs w:val="28"/>
        </w:rPr>
        <w:t xml:space="preserve">2025年我国正式成为世界贸易组织（WTO）的成员国，这是推进我国社会主义市场经济对外开放发展的的必然选择，使得我国经济向全方位、多领域、深层次的发展目标迈进。作为世贸组织的成员国之一我国既可以全面参与组织内部的各项工作，同时也必须认真履行世贸组织的各种贸易原则。为此针对我国计划经济体制时期存在的各种与世贸组织发展原则相背离的各项经济政策加以调整和废除，重新建立与世贸组织发展原则相协调统一的各项法律法规以及相关制度，并通过法律法规来实现我国国内市场的进一步开放，规范国内市场经济发展秩序，为国外企业进入中国市场营造一个公平竞争的发展环境。</w:t>
      </w:r>
    </w:p>
    <w:p>
      <w:pPr>
        <w:ind w:left="0" w:right="0" w:firstLine="560"/>
        <w:spacing w:before="450" w:after="450" w:line="312" w:lineRule="auto"/>
      </w:pPr>
      <w:r>
        <w:rPr>
          <w:rFonts w:ascii="宋体" w:hAnsi="宋体" w:eastAsia="宋体" w:cs="宋体"/>
          <w:color w:val="000"/>
          <w:sz w:val="28"/>
          <w:szCs w:val="28"/>
        </w:rPr>
        <w:t xml:space="preserve">此外我国还要根据世贸组织的发展原则，进一步打破国内市场的关税贸易壁垒，为促进我国经济对外开放的发展水平，吸收和引进国外先进的技术资源，提升中国经济国际化发展的水平，我国必须对关税贸易相关政策以及法律法规加以调整，逐步打破关税贸易壁垒。同时还要进一步放宽外资企业进入中国市场的准入机制，为了解决我国经济发展过程中资金紧缺、技术落后等重要问题，我国还要针对外资企业在国内市场的发展提供相应的优惠政策，吸引外资企业到中国发展，提升国内企业融资水平，同时有助于引进国外成功的管理经验以及引进各种先进的技术，为我国经济发展水平与管理水平的提高注入新鲜的活力。</w:t>
      </w:r>
    </w:p>
    <w:p>
      <w:pPr>
        <w:ind w:left="0" w:right="0" w:firstLine="560"/>
        <w:spacing w:before="450" w:after="450" w:line="312" w:lineRule="auto"/>
      </w:pPr>
      <w:r>
        <w:rPr>
          <w:rFonts w:ascii="宋体" w:hAnsi="宋体" w:eastAsia="宋体" w:cs="宋体"/>
          <w:color w:val="000"/>
          <w:sz w:val="28"/>
          <w:szCs w:val="28"/>
        </w:rPr>
        <w:t xml:space="preserve">面对世界经济新的发展趋势，我国在积极开展招商引资活动，为此我国必须针对国内的经济市场加以完善，规范市场经济秩序，加强市场监管，针对扰乱正常市场经济秩序的行为加以严肃处理，同时还要进一步加强我国对知识产权的保护力度，为外商企业在中国的发展营造一个安定、和谐、规范的发展环境。</w:t>
      </w:r>
    </w:p>
    <w:p>
      <w:pPr>
        <w:ind w:left="0" w:right="0" w:firstLine="560"/>
        <w:spacing w:before="450" w:after="450" w:line="312" w:lineRule="auto"/>
      </w:pPr>
      <w:r>
        <w:rPr>
          <w:rFonts w:ascii="宋体" w:hAnsi="宋体" w:eastAsia="宋体" w:cs="宋体"/>
          <w:color w:val="000"/>
          <w:sz w:val="28"/>
          <w:szCs w:val="28"/>
        </w:rPr>
        <w:t xml:space="preserve">2.新经济条件下政府要进一步转变经济职能，肃清行政干预3.政府要努力构建公平的市场竞争环境</w:t>
      </w:r>
    </w:p>
    <w:p>
      <w:pPr>
        <w:ind w:left="0" w:right="0" w:firstLine="560"/>
        <w:spacing w:before="450" w:after="450" w:line="312" w:lineRule="auto"/>
      </w:pPr>
      <w:r>
        <w:rPr>
          <w:rFonts w:ascii="宋体" w:hAnsi="宋体" w:eastAsia="宋体" w:cs="宋体"/>
          <w:color w:val="000"/>
          <w:sz w:val="28"/>
          <w:szCs w:val="28"/>
        </w:rPr>
        <w:t xml:space="preserve">经济全球化下，要发挥我国作为大国的竞争优势，就必须首先在国内市场建立健全自由竞争机制，大力整顿不规范的市场秩序，朝着统一、开放、公平、竞争的方向前行。这就要求中央和地方政府之间的权责明确，立法与行政管理权限划分清晰，既要确立中央政府作为领导者的权威，又要充分调动地方政府搞活市场经济的热情。为此，中央可对地方政府所制订的与开放市场经济相违背的地方性政策法规进行全面调整，保障中央政府政策的畅通执行，以《反垄断法》和《反不正当竞争法》来遏制住地方保护主义行为，保证国内、国际市场的统一和协调，要使地方政府所制订的行政规章、规定及其他规范性文件必须接受中央政府的审查，而对全国性法律法规有所抵触的政策规定，中央政府应立即予以纠正。同时，成立专门的监督检查机构，对于严重违反公平竞争原则、扰乱市场秩序的行为进行严厉打击，建立起追究当事人职责的审核制度。</w:t>
      </w:r>
    </w:p>
    <w:p>
      <w:pPr>
        <w:ind w:left="0" w:right="0" w:firstLine="560"/>
        <w:spacing w:before="450" w:after="450" w:line="312" w:lineRule="auto"/>
      </w:pPr>
      <w:r>
        <w:rPr>
          <w:rFonts w:ascii="宋体" w:hAnsi="宋体" w:eastAsia="宋体" w:cs="宋体"/>
          <w:color w:val="000"/>
          <w:sz w:val="28"/>
          <w:szCs w:val="28"/>
        </w:rPr>
        <w:t xml:space="preserve">4.引进战略投资者改革国有企业</w:t>
      </w:r>
    </w:p>
    <w:p>
      <w:pPr>
        <w:ind w:left="0" w:right="0" w:firstLine="560"/>
        <w:spacing w:before="450" w:after="450" w:line="312" w:lineRule="auto"/>
      </w:pPr>
      <w:r>
        <w:rPr>
          <w:rFonts w:ascii="宋体" w:hAnsi="宋体" w:eastAsia="宋体" w:cs="宋体"/>
          <w:color w:val="000"/>
          <w:sz w:val="28"/>
          <w:szCs w:val="28"/>
        </w:rPr>
        <w:t xml:space="preserve">战略投资者是一类谋求长期战略利益、愿意长期持有较大股份，并积极参与公司治理的法人投资者，它的进入不仅能够带来资金、人才、技术等优势，而且还能改善公司治理结构，特别是有利于国有企业产</w:t>
      </w:r>
    </w:p>
    <w:p>
      <w:pPr>
        <w:ind w:left="0" w:right="0" w:firstLine="560"/>
        <w:spacing w:before="450" w:after="450" w:line="312" w:lineRule="auto"/>
      </w:pPr>
      <w:r>
        <w:rPr>
          <w:rFonts w:ascii="宋体" w:hAnsi="宋体" w:eastAsia="宋体" w:cs="宋体"/>
          <w:color w:val="000"/>
          <w:sz w:val="28"/>
          <w:szCs w:val="28"/>
        </w:rPr>
        <w:t xml:space="preserve">权股的改造。在合作意愿方面，与目标企业建立长期稳定的战略合作关系，能够在生产技术、管理组织体系、信息搜集渠道方面与目标企业实现资源共享；在管理组织体系方面，具有很强的抗风险、抗危机能力，能依据经验优势对未来所可能出现的各种变数进行最充分、最完善、最可靠的预计和准备；在激励机制方面，能够在激励与约束之间找到一个最佳的平衡点。此外我国政府要要立足国有企业自身优势，引进真正需要的战略投资者；创新战略投资者引进方式和策略，着力提升国有企业的核心竞争力；完善战略投资者配套服务与合法权益保障，充分发挥战略投资者的带动效应；促进战略投资者在内陆地区的空间集聚，形成新型的产业发展动力。</w:t>
      </w:r>
    </w:p>
    <w:p>
      <w:pPr>
        <w:ind w:left="0" w:right="0" w:firstLine="560"/>
        <w:spacing w:before="450" w:after="450" w:line="312" w:lineRule="auto"/>
      </w:pPr>
      <w:r>
        <w:rPr>
          <w:rFonts w:ascii="宋体" w:hAnsi="宋体" w:eastAsia="宋体" w:cs="宋体"/>
          <w:color w:val="000"/>
          <w:sz w:val="28"/>
          <w:szCs w:val="28"/>
        </w:rPr>
        <w:t xml:space="preserve">5.我国政府要不断完善社会保障体系建设</w:t>
      </w:r>
    </w:p>
    <w:p>
      <w:pPr>
        <w:ind w:left="0" w:right="0" w:firstLine="560"/>
        <w:spacing w:before="450" w:after="450" w:line="312" w:lineRule="auto"/>
      </w:pPr>
      <w:r>
        <w:rPr>
          <w:rFonts w:ascii="宋体" w:hAnsi="宋体" w:eastAsia="宋体" w:cs="宋体"/>
          <w:color w:val="000"/>
          <w:sz w:val="28"/>
          <w:szCs w:val="28"/>
        </w:rPr>
        <w:t xml:space="preserve">随着国内市场的进一步开放，我国市场竞争将更趋激烈，同时由于产业结构调整以及国有大中型企业改革、政府精兵简政的进行，将会有大量的人员失业下岗，如何安排这部分人的再就业以及提高他们的福利水平将是摆在政府面前函待解决的难题。为此，政府要加快改革原来主要涉及、城镇国有企业职工的福利保障制度，减少城市公费医疗的浪费，要对广大农村缺医少药的局面进行最根本的变革，建立并健全覆盖全社会的、包括养老保险、失业保险和医疗保险等在内的社会保障体系，为有中国特色的社会主义在经济全球化下的进一步发展编织一张全新可靠结实的社会安全网。</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我国政府要根据国内与国际经济市场的发展变化情况及时的调整自身的管理职能，自我国加入世界贸易组织以来，我国经济发展正在与世界经济发展相融合，面对经济全球化的发展趋势，我国必须改变传统的经济管理模式，从企业中分离出来，并要综合运用国家宏观调控的政治、经济、法律以及文化等多种手段，积极推进我国经济体制改革，全面转变政府经济职能，打造服务型政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2025-06-21T22:27:42+08:00</dcterms:created>
  <dcterms:modified xsi:type="dcterms:W3CDTF">2025-06-21T22:27:42+08:00</dcterms:modified>
</cp:coreProperties>
</file>

<file path=docProps/custom.xml><?xml version="1.0" encoding="utf-8"?>
<Properties xmlns="http://schemas.openxmlformats.org/officeDocument/2006/custom-properties" xmlns:vt="http://schemas.openxmlformats.org/officeDocument/2006/docPropsVTypes"/>
</file>