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市场经济条件下财政监督初探</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市场经济条件下财政监督初探 市场经济条件下财政监督初探 市场经济条件下财政监督初探 杨舟一、坚持财政监督的职能不动摇在我国社会主义市场经济体制的建立和发展过程中，如何认识财政监督职能的重要作用，如何调整财政监督职能的定位，如何转变财政职能的...</w:t>
      </w:r>
    </w:p>
    <w:p>
      <w:pPr>
        <w:ind w:left="0" w:right="0" w:firstLine="560"/>
        <w:spacing w:before="450" w:after="450" w:line="312" w:lineRule="auto"/>
      </w:pPr>
      <w:r>
        <w:rPr>
          <w:rFonts w:ascii="宋体" w:hAnsi="宋体" w:eastAsia="宋体" w:cs="宋体"/>
          <w:color w:val="000"/>
          <w:sz w:val="28"/>
          <w:szCs w:val="28"/>
        </w:rPr>
        <w:t xml:space="preserve">市场经济条件下财政监督初探 市场经济条件下财政监督初探 市场经济条件下财政监督初探 杨舟</w:t>
      </w:r>
    </w:p>
    <w:p>
      <w:pPr>
        <w:ind w:left="0" w:right="0" w:firstLine="560"/>
        <w:spacing w:before="450" w:after="450" w:line="312" w:lineRule="auto"/>
      </w:pPr>
      <w:r>
        <w:rPr>
          <w:rFonts w:ascii="宋体" w:hAnsi="宋体" w:eastAsia="宋体" w:cs="宋体"/>
          <w:color w:val="000"/>
          <w:sz w:val="28"/>
          <w:szCs w:val="28"/>
        </w:rPr>
        <w:t xml:space="preserve">一、坚持财政监督的职能不动摇</w:t>
      </w:r>
    </w:p>
    <w:p>
      <w:pPr>
        <w:ind w:left="0" w:right="0" w:firstLine="560"/>
        <w:spacing w:before="450" w:after="450" w:line="312" w:lineRule="auto"/>
      </w:pPr>
      <w:r>
        <w:rPr>
          <w:rFonts w:ascii="宋体" w:hAnsi="宋体" w:eastAsia="宋体" w:cs="宋体"/>
          <w:color w:val="000"/>
          <w:sz w:val="28"/>
          <w:szCs w:val="28"/>
        </w:rPr>
        <w:t xml:space="preserve">在我国社会主义市场经济体制的建立和发展过程中，如何认识财政监督职能的重要作用，如何调整财政监督职能的定位，如何转变财政职能的实现机制，是摆在理论界和实践工作者面前的一个重要课题。</w:t>
      </w:r>
    </w:p>
    <w:p>
      <w:pPr>
        <w:ind w:left="0" w:right="0" w:firstLine="560"/>
        <w:spacing w:before="450" w:after="450" w:line="312" w:lineRule="auto"/>
      </w:pPr>
      <w:r>
        <w:rPr>
          <w:rFonts w:ascii="宋体" w:hAnsi="宋体" w:eastAsia="宋体" w:cs="宋体"/>
          <w:color w:val="000"/>
          <w:sz w:val="28"/>
          <w:szCs w:val="28"/>
        </w:rPr>
        <w:t xml:space="preserve">在传统的计划经济体制下，财政监督主要以行政监督为主，通过行政法规的制定和检查，监督行政事业单位和国有企业财政资金的运行和财务活动的进行以及财政政策、会计制度的执行。社会主义市场经济体制的建立，使财政监督具有了新的内容，它既要体现以国家为主体财政分配关系的监督要求，也要反映以价值规律和市场竞争为特点、多种分配形式并存的监督要求。一方面社会主义国家的分配性质，要求对国家行政机关、事业单位和国有企业进行监督，通过国家分配政策、财务制度以及相关法规的颁布，反映社会主义国家为主体的分配关系。同时，多种所有制形式的存在，要求通过私营、外资、合资企业的监督，维护按要素分配形式为补充的分配运行秩序。另一方面，社会主义市场经济体制要求财政监督要反映价值规律和市场经济的要求，按照客观经济规律，转变财政监督方式和监督手段，运用经济、法律方法监督地方、部门行政事业单位和企业的经济活动，使其收支行为、分配方式、资金营运、上交利税符合国家财政政策和市场准则，保证社会主义市场经济国家财政分配的正常运行，维护国民经济运行秩序。</w:t>
      </w:r>
    </w:p>
    <w:p>
      <w:pPr>
        <w:ind w:left="0" w:right="0" w:firstLine="560"/>
        <w:spacing w:before="450" w:after="450" w:line="312" w:lineRule="auto"/>
      </w:pPr>
      <w:r>
        <w:rPr>
          <w:rFonts w:ascii="宋体" w:hAnsi="宋体" w:eastAsia="宋体" w:cs="宋体"/>
          <w:color w:val="000"/>
          <w:sz w:val="28"/>
          <w:szCs w:val="28"/>
        </w:rPr>
        <w:t xml:space="preserve">社会主义市场经济的建立，改变了传统计划经济模式下国家财政在收支过程中统收统支、大包大揽，不讲经济效益的指令性分配方式。国家财政分配出现了三个转变，一是中央财政与地方财政在分配方式上变统收统支分配体制为明确事权、划分税种、确定收支的分税制机制。二是在国家、企业、个人的分配关系上，变单一按劳分配方式为以按劳分配为主体，按要素分配为补充的分配体制。三是在国家财政部门与其他政府部门的分配关系上，变预算内、预算外分配双轨制为逐渐向预算内单轨分配转变。财政监督也从计划经济体制下事无巨细、一统到底的直接监督，变为依法监督和间接监督，通过《预算法》、《会计法》、《税收征管条例》等财政法规，监督财政部门内预算编制情况和预决算执行情况，监督税务部门税收征管、汇集、解缴情况、纳税对象的完税情况，以及各财政部门非税性财政收入收缴上解和使用情况。并通过社会监督机构，监督企事业单位资产运行过程和财务会计活动，维护国家所有者权益和企业出资人利益，为建立现代企业制度提供保障。可见，社会主义市场经济的建立，经济运行的复杂性和多样性，对财政监督提出了更高的要求，使财政监督更加必要。</w:t>
      </w:r>
    </w:p>
    <w:p>
      <w:pPr>
        <w:ind w:left="0" w:right="0" w:firstLine="560"/>
        <w:spacing w:before="450" w:after="450" w:line="312" w:lineRule="auto"/>
      </w:pPr>
      <w:r>
        <w:rPr>
          <w:rFonts w:ascii="宋体" w:hAnsi="宋体" w:eastAsia="宋体" w:cs="宋体"/>
          <w:color w:val="000"/>
          <w:sz w:val="28"/>
          <w:szCs w:val="28"/>
        </w:rPr>
        <w:t xml:space="preserve">二、财政监督职能的定位</w:t>
      </w:r>
    </w:p>
    <w:p>
      <w:pPr>
        <w:ind w:left="0" w:right="0" w:firstLine="560"/>
        <w:spacing w:before="450" w:after="450" w:line="312" w:lineRule="auto"/>
      </w:pPr>
      <w:r>
        <w:rPr>
          <w:rFonts w:ascii="宋体" w:hAnsi="宋体" w:eastAsia="宋体" w:cs="宋体"/>
          <w:color w:val="000"/>
          <w:sz w:val="28"/>
          <w:szCs w:val="28"/>
        </w:rPr>
        <w:t xml:space="preserve">财政监督是对各项财政资金进行全过程的监督，寓监督于整个管理之中。它包括以下几层意思：第一，专门的监督机构要和其他业务机构合理分工，专司监督的部门应该牵头抓总，对整个财政监督工作、检查工作安排部署。第二，各业务部门要按照监督部门的要求进行监督。这要研究专司监督部门和业务部门分工到什么程度，怎样分合适。第三，正确运用检查的权力，对各种资金进行监督检查。事后要有核准报告制度，要由监督部门对报告进行审查、认可，使监督寓于管理之中，通过各项业务制定合适的规章制度。第四，体现财政监督的功能。结合支出管理体制改革，改造传统的支出体系和信息系统。在支出改革过程中，必然要触动传统的模式，旧的方法不行了，新方法要建立。在这个过程中，财政监督部门要发挥作用，要使每个制度建立的时候，就考虑到监督的职能，在新的管理体系和信息系统中资源共享，数据透明，预算确定下来后，必须进入信息系统，执行到什么程度，授权限于哪些人，在关键处行使监督职能。</w:t>
      </w:r>
    </w:p>
    <w:p>
      <w:pPr>
        <w:ind w:left="0" w:right="0" w:firstLine="560"/>
        <w:spacing w:before="450" w:after="450" w:line="312" w:lineRule="auto"/>
      </w:pPr>
      <w:r>
        <w:rPr>
          <w:rFonts w:ascii="宋体" w:hAnsi="宋体" w:eastAsia="宋体" w:cs="宋体"/>
          <w:color w:val="000"/>
          <w:sz w:val="28"/>
          <w:szCs w:val="28"/>
        </w:rPr>
        <w:t xml:space="preserve">三、转变财政监督职能的实现机制</w:t>
      </w:r>
    </w:p>
    <w:p>
      <w:pPr>
        <w:ind w:left="0" w:right="0" w:firstLine="560"/>
        <w:spacing w:before="450" w:after="450" w:line="312" w:lineRule="auto"/>
      </w:pPr>
      <w:r>
        <w:rPr>
          <w:rFonts w:ascii="宋体" w:hAnsi="宋体" w:eastAsia="宋体" w:cs="宋体"/>
          <w:color w:val="000"/>
          <w:sz w:val="28"/>
          <w:szCs w:val="28"/>
        </w:rPr>
        <w:t xml:space="preserve">在财政管理由直接管理向间接管理、微观管理向宏观管理转变的过程中，及时转变财政监督职能的实现机制更具有重要的现实意义。</w:t>
      </w:r>
    </w:p>
    <w:p>
      <w:pPr>
        <w:ind w:left="0" w:right="0" w:firstLine="560"/>
        <w:spacing w:before="450" w:after="450" w:line="312" w:lineRule="auto"/>
      </w:pPr>
      <w:r>
        <w:rPr>
          <w:rFonts w:ascii="宋体" w:hAnsi="宋体" w:eastAsia="宋体" w:cs="宋体"/>
          <w:color w:val="000"/>
          <w:sz w:val="28"/>
          <w:szCs w:val="28"/>
        </w:rPr>
        <w:t xml:space="preserve">1.改变过去传统的单一的财政监督内容和监督对象，把对执法部门的监督检查与对企业、单位的监督检查放到同等重要位置。必须从传统的以企业财务收支为主要对象的监督模式，转换为充分运用财政部门综合管理财政收支的职责特点，在开展对企业执行财会制度和预算收入解缴情况监管的同时，把工作重点逐步转移到本级预算收入、划分、留解、退付的监督上来。</w:t>
      </w:r>
    </w:p>
    <w:p>
      <w:pPr>
        <w:ind w:left="0" w:right="0" w:firstLine="560"/>
        <w:spacing w:before="450" w:after="450" w:line="312" w:lineRule="auto"/>
      </w:pPr>
      <w:r>
        <w:rPr>
          <w:rFonts w:ascii="宋体" w:hAnsi="宋体" w:eastAsia="宋体" w:cs="宋体"/>
          <w:color w:val="000"/>
          <w:sz w:val="28"/>
          <w:szCs w:val="28"/>
        </w:rPr>
        <w:t xml:space="preserve">2.由重收入监督转变到收支并重上来。通过财政收入监督，可以达到增加收入，防止财政收入流失的目的。但财政支出方向是否正确、资金使用效益如何，有无挤占挪用现象等，都关系到财政职能的发挥，关系到社会各项事业的发展。因此，新形势下的财政监督职能的实现机制，必须逐步建立从财政预算支出的申报、拨付到使用过程的跟踪监督机制。</w:t>
      </w:r>
    </w:p>
    <w:p>
      <w:pPr>
        <w:ind w:left="0" w:right="0" w:firstLine="560"/>
        <w:spacing w:before="450" w:after="450" w:line="312" w:lineRule="auto"/>
      </w:pPr>
      <w:r>
        <w:rPr>
          <w:rFonts w:ascii="宋体" w:hAnsi="宋体" w:eastAsia="宋体" w:cs="宋体"/>
          <w:color w:val="000"/>
          <w:sz w:val="28"/>
          <w:szCs w:val="28"/>
        </w:rPr>
        <w:t xml:space="preserve">3.由事后监督为主向事前、事中、事后的综合监督为主转变。没有事前、事中监督，根本谈不上监督体系建设。必须有一套办法规定，由专司监督的部门利用其所处的地位和职权来调动所有业务科室，对这套办法进行检查。</w:t>
      </w:r>
    </w:p>
    <w:p>
      <w:pPr>
        <w:ind w:left="0" w:right="0" w:firstLine="560"/>
        <w:spacing w:before="450" w:after="450" w:line="312" w:lineRule="auto"/>
      </w:pPr>
      <w:r>
        <w:rPr>
          <w:rFonts w:ascii="宋体" w:hAnsi="宋体" w:eastAsia="宋体" w:cs="宋体"/>
          <w:color w:val="000"/>
          <w:sz w:val="28"/>
          <w:szCs w:val="28"/>
        </w:rPr>
        <w:t xml:space="preserve">4.要从大检查突击性监督向日常全方位监督转变。十几年的大检查形成了一套有效的工作方法，但带有突击性质，并且检查对象多是企业。市场经济体制下财政工作的中心是以管理为主，因此，财政监督要转变监督方式，逐步由突击检查转到日常全方位的监督。财政监督不只是简单的查，要查、督并重，甚至监督应该更重要。重点不再是企业，而应是财政资金，真正形成日常监督与专项监督检查相结合的财政监督工作新格局。</w:t>
      </w:r>
    </w:p>
    <w:p>
      <w:pPr>
        <w:ind w:left="0" w:right="0" w:firstLine="560"/>
        <w:spacing w:before="450" w:after="450" w:line="312" w:lineRule="auto"/>
      </w:pPr>
      <w:r>
        <w:rPr>
          <w:rFonts w:ascii="宋体" w:hAnsi="宋体" w:eastAsia="宋体" w:cs="宋体"/>
          <w:color w:val="000"/>
          <w:sz w:val="28"/>
          <w:szCs w:val="28"/>
        </w:rPr>
        <w:t xml:space="preserve">5.由监督检查转变到监督服务。财政监督要彻底改变过去那种只重检查，不重管理，只重收缴，不重整改，监督检查与管理服务相脱节的做法。变单纯的监督检查为监督服务，寓服务于监督之中，把监督检查与建章立制、堵塞漏洞结合起来，达到为加强财政管理服务、为财政中心工作服务的目的。</w:t>
      </w:r>
    </w:p>
    <w:p>
      <w:pPr>
        <w:ind w:left="0" w:right="0" w:firstLine="560"/>
        <w:spacing w:before="450" w:after="450" w:line="312" w:lineRule="auto"/>
      </w:pPr>
      <w:r>
        <w:rPr>
          <w:rFonts w:ascii="宋体" w:hAnsi="宋体" w:eastAsia="宋体" w:cs="宋体"/>
          <w:color w:val="000"/>
          <w:sz w:val="28"/>
          <w:szCs w:val="28"/>
        </w:rPr>
        <w:t xml:space="preserve">6.从对外为主向对内为主转变，强化内部监督。财政部门手中的“财权”决定了有必要在内部建立起强有力的自我约束机制，包括自身队伍建设，制度规定的建设，行使内部审计职能，提高工作透明度、规范自身行为。内部监督应该做好内部审计、专项检查和离任审计。</w:t>
      </w:r>
    </w:p>
    <w:p>
      <w:pPr>
        <w:ind w:left="0" w:right="0" w:firstLine="560"/>
        <w:spacing w:before="450" w:after="450" w:line="312" w:lineRule="auto"/>
      </w:pPr>
      <w:r>
        <w:rPr>
          <w:rFonts w:ascii="宋体" w:hAnsi="宋体" w:eastAsia="宋体" w:cs="宋体"/>
          <w:color w:val="000"/>
          <w:sz w:val="28"/>
          <w:szCs w:val="28"/>
        </w:rPr>
        <w:t xml:space="preserve">四、坚持财政监督职能，必须加强法制建设</w:t>
      </w:r>
    </w:p>
    <w:p>
      <w:pPr>
        <w:ind w:left="0" w:right="0" w:firstLine="560"/>
        <w:spacing w:before="450" w:after="450" w:line="312" w:lineRule="auto"/>
      </w:pPr>
      <w:r>
        <w:rPr>
          <w:rFonts w:ascii="宋体" w:hAnsi="宋体" w:eastAsia="宋体" w:cs="宋体"/>
          <w:color w:val="000"/>
          <w:sz w:val="28"/>
          <w:szCs w:val="28"/>
        </w:rPr>
        <w:t xml:space="preserve">坚持财政监督，健全财政职能，确保市场经济有序运行，就必须加强财政法制建设。依法理财氛围越好，财政监督职能越能得到充分发挥。</w:t>
      </w:r>
    </w:p>
    <w:p>
      <w:pPr>
        <w:ind w:left="0" w:right="0" w:firstLine="560"/>
        <w:spacing w:before="450" w:after="450" w:line="312" w:lineRule="auto"/>
      </w:pPr>
      <w:r>
        <w:rPr>
          <w:rFonts w:ascii="宋体" w:hAnsi="宋体" w:eastAsia="宋体" w:cs="宋体"/>
          <w:color w:val="000"/>
          <w:sz w:val="28"/>
          <w:szCs w:val="28"/>
        </w:rPr>
        <w:t xml:space="preserve">借鉴市场经济国家的成功经验，层层设立进入政府“内阁”的财政监督机构，是强化财政监督职能，提高监督执法公正性的组织措施。目前，机构改革正在进行，财政监督机构要保留，并应按照财政部的模式成立财政监督局。财政监督局业务上归口财政局，对外作为独立的执法主体。</w:t>
      </w:r>
    </w:p>
    <w:p>
      <w:pPr>
        <w:ind w:left="0" w:right="0" w:firstLine="560"/>
        <w:spacing w:before="450" w:after="450" w:line="312" w:lineRule="auto"/>
      </w:pPr>
      <w:r>
        <w:rPr>
          <w:rFonts w:ascii="宋体" w:hAnsi="宋体" w:eastAsia="宋体" w:cs="宋体"/>
          <w:color w:val="000"/>
          <w:sz w:val="28"/>
          <w:szCs w:val="28"/>
        </w:rPr>
        <w:t xml:space="preserve">要通过一系列法规和制度的制定，一系列监督办法的健全和完善，构建起政府财政监督体系，使之规范化、科学化、法制化。首先，要建立以会计信息质量抽查公告为突破口，年度会计报表注册会计师、审计师审查为基础，国有大型企业会计主管委派为依据的企业会计监督制度。建立健全基本建设支出预算编制制度和投资效益分析报告制度，国有资产评估和产权责任制度，社会保障资金征收、使用、管理制度，财政预算执行监督制度，预算外资金征收、使用和专户储存等会计监督管理制度，建立财政重点支出预算审定、资金拨付、安排使用全过程追踪问效、考核评估监督制度，使财政监督有章可循、有法可依。其次，要加快对违章违纪责任追究制度的建立。根据《预算法》、《会计法》等财政税收法规的要求，对企业内部、社会中介机构及政府监督机构的违纪、渎职行为进行追究，要对直接责任人和单位负责人进行处理，并通过新闻曝光，行政、法律责任的追究，有效制止违法违纪行为，使各种法规制度得到有效的贯彻执行，真正起到约束作用，维护国家制度和法律的严肃性、权威性。最后，要建立政府管理部门的综合监督体系，发挥综合监督功能。一是财政监督部门要与政府其他监督部门之间明确划分职责权限，合理分工，避免工作中的重复和推诿现象。财政部门要协同审计、税务、人民银行、证券监管等部门，有效协调、相互配合，通过年度工作会议，协商、分配监督检查的重点和部门，调整修补监督检查计划，明确责任和范围，提高监督的质量和效果。二是财政监督部门要协调好财政内部各职能部门的职责权限。财政部门各业务处室作为财政管理部门，担负着所分管财政资金的分配、使用、效益的监督任务，因而各主要业务处室要承担起监督的主要职责，专职监督部门主要协调与外部的监管关系，并配合业务处室对系统内部资金分配、拨付、使用情况进行监督，形成高层次、多角度的宏观财政监督体系，行使财政综合监督的职能，保证国民经济的运行和稳定增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2025-06-20T14:02:54+08:00</dcterms:created>
  <dcterms:modified xsi:type="dcterms:W3CDTF">2025-06-20T14:02:54+08:00</dcterms:modified>
</cp:coreProperties>
</file>

<file path=docProps/custom.xml><?xml version="1.0" encoding="utf-8"?>
<Properties xmlns="http://schemas.openxmlformats.org/officeDocument/2006/custom-properties" xmlns:vt="http://schemas.openxmlformats.org/officeDocument/2006/docPropsVTypes"/>
</file>