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浅谈低碳经济发展论文</w:t>
      </w:r>
      <w:bookmarkEnd w:id="1"/>
    </w:p>
    <w:p>
      <w:pPr>
        <w:jc w:val="center"/>
        <w:spacing w:before="0" w:after="450"/>
      </w:pPr>
      <w:r>
        <w:rPr>
          <w:rFonts w:ascii="Arial" w:hAnsi="Arial" w:eastAsia="Arial" w:cs="Arial"/>
          <w:color w:val="999999"/>
          <w:sz w:val="20"/>
          <w:szCs w:val="20"/>
        </w:rPr>
        <w:t xml:space="preserve">来源：网络  作者：落花人独立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低碳经济已经成为社会经济发展的必然趋势。下面是范文网小编为大家整理的低碳经济发展论文，供大家参考。 低碳经济发展论文范文一：低碳经济发展财政政策分析 摘要：低碳经济的特点是低能耗、低污染、低排放，并且现在低碳经济作为经济发展的主要模式，很...</w:t>
      </w:r>
    </w:p>
    <w:p>
      <w:pPr>
        <w:ind w:left="0" w:right="0" w:firstLine="560"/>
        <w:spacing w:before="450" w:after="450" w:line="312" w:lineRule="auto"/>
      </w:pPr>
      <w:r>
        <w:rPr>
          <w:rFonts w:ascii="宋体" w:hAnsi="宋体" w:eastAsia="宋体" w:cs="宋体"/>
          <w:color w:val="000"/>
          <w:sz w:val="28"/>
          <w:szCs w:val="28"/>
        </w:rPr>
        <w:t xml:space="preserve">低碳经济已经成为社会经济发展的必然趋势。下面是范文网小编为大家整理的低碳经济发展论文，供大家参考。</w:t>
      </w:r>
    </w:p>
    <w:p>
      <w:pPr>
        <w:ind w:left="0" w:right="0" w:firstLine="560"/>
        <w:spacing w:before="450" w:after="450" w:line="312" w:lineRule="auto"/>
      </w:pPr>
      <w:r>
        <w:rPr>
          <w:rFonts w:ascii="宋体" w:hAnsi="宋体" w:eastAsia="宋体" w:cs="宋体"/>
          <w:color w:val="000"/>
          <w:sz w:val="28"/>
          <w:szCs w:val="28"/>
        </w:rPr>
        <w:t xml:space="preserve">低碳经济发展论文范文一：低碳经济发展财政政策分析</w:t>
      </w:r>
    </w:p>
    <w:p>
      <w:pPr>
        <w:ind w:left="0" w:right="0" w:firstLine="560"/>
        <w:spacing w:before="450" w:after="450" w:line="312" w:lineRule="auto"/>
      </w:pPr>
      <w:r>
        <w:rPr>
          <w:rFonts w:ascii="宋体" w:hAnsi="宋体" w:eastAsia="宋体" w:cs="宋体"/>
          <w:color w:val="000"/>
          <w:sz w:val="28"/>
          <w:szCs w:val="28"/>
        </w:rPr>
        <w:t xml:space="preserve">摘要：低碳经济的特点是低能耗、低污染、低排放，并且现在低碳经济作为经济发展的主要模式，很多发达国家都通过财政方式对低碳经济做出很多有益的尝试，加大政府财政的激励和约束作用。本文主要介绍我国低碳的发展现状，以及面临的瓶颈，详细的阐述解决措施，为我国的低碳经济发展提供政策性参考依据。</w:t>
      </w:r>
    </w:p>
    <w:p>
      <w:pPr>
        <w:ind w:left="0" w:right="0" w:firstLine="560"/>
        <w:spacing w:before="450" w:after="450" w:line="312" w:lineRule="auto"/>
      </w:pPr>
      <w:r>
        <w:rPr>
          <w:rFonts w:ascii="宋体" w:hAnsi="宋体" w:eastAsia="宋体" w:cs="宋体"/>
          <w:color w:val="000"/>
          <w:sz w:val="28"/>
          <w:szCs w:val="28"/>
        </w:rPr>
        <w:t xml:space="preserve">关键词：低碳经济;经济发展;财政政策</w:t>
      </w:r>
    </w:p>
    <w:p>
      <w:pPr>
        <w:ind w:left="0" w:right="0" w:firstLine="560"/>
        <w:spacing w:before="450" w:after="450" w:line="312" w:lineRule="auto"/>
      </w:pPr>
      <w:r>
        <w:rPr>
          <w:rFonts w:ascii="宋体" w:hAnsi="宋体" w:eastAsia="宋体" w:cs="宋体"/>
          <w:color w:val="000"/>
          <w:sz w:val="28"/>
          <w:szCs w:val="28"/>
        </w:rPr>
        <w:t xml:space="preserve">全球范围内应对气候变暖，主要的目的是减少温室气体的排放，并且在运行中主要是解决气候的变化和经济发展之间存在的问题，该事件已经受到很多国家和地区的认同，中国作为工业化和城市化迅速前行的国家，不但要面临巨大的经济压力也要承受环境负担，所以我国的整体发展中必须转变经济增长模式，推动低碳产业链的发展，让我国的低碳产业在国际发展中立于前列，在产业发展中经济因素固然重要，但是也要考虑环境为子孙后代带来的影响，因而要运用长远的眼光看待问题，推动经济的可持续发展。</w:t>
      </w:r>
    </w:p>
    <w:p>
      <w:pPr>
        <w:ind w:left="0" w:right="0" w:firstLine="560"/>
        <w:spacing w:before="450" w:after="450" w:line="312" w:lineRule="auto"/>
      </w:pPr>
      <w:r>
        <w:rPr>
          <w:rFonts w:ascii="宋体" w:hAnsi="宋体" w:eastAsia="宋体" w:cs="宋体"/>
          <w:color w:val="000"/>
          <w:sz w:val="28"/>
          <w:szCs w:val="28"/>
        </w:rPr>
        <w:t xml:space="preserve">一、我国低碳经济的发展现状</w:t>
      </w:r>
    </w:p>
    <w:p>
      <w:pPr>
        <w:ind w:left="0" w:right="0" w:firstLine="560"/>
        <w:spacing w:before="450" w:after="450" w:line="312" w:lineRule="auto"/>
      </w:pPr>
      <w:r>
        <w:rPr>
          <w:rFonts w:ascii="宋体" w:hAnsi="宋体" w:eastAsia="宋体" w:cs="宋体"/>
          <w:color w:val="000"/>
          <w:sz w:val="28"/>
          <w:szCs w:val="28"/>
        </w:rPr>
        <w:t xml:space="preserve">(一)节能降耗的效果显著。十二五规划期间，中央安排336亿的财政内投资，中央财政总体资金额达到505亿元，用于支持十大重点节能工程与城市污水设施配套处理。推动我国节能减排工作的开展，导致全国单位GDP能耗逐年降低，根据现行数据统计累计下降大概10.1%，而这直接节约了2.9亿吨标准煤。</w:t>
      </w:r>
    </w:p>
    <w:p>
      <w:pPr>
        <w:ind w:left="0" w:right="0" w:firstLine="560"/>
        <w:spacing w:before="450" w:after="450" w:line="312" w:lineRule="auto"/>
      </w:pPr>
      <w:r>
        <w:rPr>
          <w:rFonts w:ascii="宋体" w:hAnsi="宋体" w:eastAsia="宋体" w:cs="宋体"/>
          <w:color w:val="000"/>
          <w:sz w:val="28"/>
          <w:szCs w:val="28"/>
        </w:rPr>
        <w:t xml:space="preserve">(二)再生资源的开发利用显著提升。我国可再生资源的开发利用进展显著，不但提升其整体的技术水平，并且产业发展也形成一定的规模，2025年底，我国的新生能源主要占比已经超过原有的13%。2025年，我国的太阳能产业已经位居世界榜首，成为全球太阳能热水器使用量最大的国家，我国的太阳能产业在全球发展态势不利的情况下依旧能保持30%的高增长。2025年底，中国的电装机容量已经达到1300万千瓦，风力发电在全球排名第四，生物质能、核能等新能源发展潜力较大。</w:t>
      </w:r>
    </w:p>
    <w:p>
      <w:pPr>
        <w:ind w:left="0" w:right="0" w:firstLine="560"/>
        <w:spacing w:before="450" w:after="450" w:line="312" w:lineRule="auto"/>
      </w:pPr>
      <w:r>
        <w:rPr>
          <w:rFonts w:ascii="宋体" w:hAnsi="宋体" w:eastAsia="宋体" w:cs="宋体"/>
          <w:color w:val="000"/>
          <w:sz w:val="28"/>
          <w:szCs w:val="28"/>
        </w:rPr>
        <w:t xml:space="preserve">二、我国低碳经济面临的发展困境</w:t>
      </w:r>
    </w:p>
    <w:p>
      <w:pPr>
        <w:ind w:left="0" w:right="0" w:firstLine="560"/>
        <w:spacing w:before="450" w:after="450" w:line="312" w:lineRule="auto"/>
      </w:pPr>
      <w:r>
        <w:rPr>
          <w:rFonts w:ascii="宋体" w:hAnsi="宋体" w:eastAsia="宋体" w:cs="宋体"/>
          <w:color w:val="000"/>
          <w:sz w:val="28"/>
          <w:szCs w:val="28"/>
        </w:rPr>
        <w:t xml:space="preserve">(一)煤炭依旧是能源结构的主体。我国正在经历工业化和城市化的重要发展时期，因而对能源的需求量较大，所以有必要将大量的人力和物力集中于低碳产品的研发。根据相关资料预测，我国的能源消费可以在短时间内得到持续稳步的增长，到2025年，我国的能源消耗将会达到50亿吨以上。从能源结构考虑问题，我国的煤炭消费占比最高，截止到2025年，在我国的整体能源消耗中占比量达到76.5%，而发达国家不能超过22%，以此可以看出我国的经济的总体发展态势，表面我国在将来一段时间内必须解决有关环境与企业发展的问题，协调煤炭能源的妥善利用方式。</w:t>
      </w:r>
    </w:p>
    <w:p>
      <w:pPr>
        <w:ind w:left="0" w:right="0" w:firstLine="560"/>
        <w:spacing w:before="450" w:after="450" w:line="312" w:lineRule="auto"/>
      </w:pPr>
      <w:r>
        <w:rPr>
          <w:rFonts w:ascii="宋体" w:hAnsi="宋体" w:eastAsia="宋体" w:cs="宋体"/>
          <w:color w:val="000"/>
          <w:sz w:val="28"/>
          <w:szCs w:val="28"/>
        </w:rPr>
        <w:t xml:space="preserve">(二)产业结构不合理。我国当前的产业结构也需要合理调整，现在比较大的产业结构是第二产业，第二产业在环境方面的劣势主要体现在耗能低、污染少，以服务行业为主的第三产业整体的发展状况落后，占比也较低，所以我国的整体经济增长更依赖于第二产业。2025年，我国的第一产业总体占比达到GDP的16.1%，与上一年相比其比重上升了0.3个百分点，第二产业的整体比重为44.8%，上升比重是0.3个百分点，第三产业的比重是47.1%，整体比重下降升0.3个百分点，出现上述情况的真正原因是由于我国当前正处于工业化进程发展的关键时期，工业占国民经济的主导地位，导致我国的产业结构发展滞缓，不利于我国低碳经济的发展。</w:t>
      </w:r>
    </w:p>
    <w:p>
      <w:pPr>
        <w:ind w:left="0" w:right="0" w:firstLine="560"/>
        <w:spacing w:before="450" w:after="450" w:line="312" w:lineRule="auto"/>
      </w:pPr>
      <w:r>
        <w:rPr>
          <w:rFonts w:ascii="宋体" w:hAnsi="宋体" w:eastAsia="宋体" w:cs="宋体"/>
          <w:color w:val="000"/>
          <w:sz w:val="28"/>
          <w:szCs w:val="28"/>
        </w:rPr>
        <w:t xml:space="preserve">(三)资金支持不能落实现在创新是行业发展的关键，所以在低碳经济迅速发展的前提下技术创心是核心内容，当前我国的低碳经济发展还较为薄弱，究其原因是缺乏资金支持。一方面，技术创新资金的投入必不可免，现在我国的很多技术的研发都是依靠政府临时拨款，以及技术立项后申请资金补助，这种资金供给方式很低效，并且资金到位滞缓，当资金经过层层审批到位后，很多技术的研发已经错过最佳阶段，因而没有稳定的政府财政投入机制。另一方面，资金获取的主要方式是贷款，但是金融机构对于低碳项目的支持力度不够，很多银行不看好低碳项目的融资渠道，即使选择，资金总额上也会受到限度，这将不能满足低碳能源的研发需求，也将限制低碳经济的发展，很多资金对于整体的项目研究而言只能是杯水车薪。</w:t>
      </w:r>
    </w:p>
    <w:p>
      <w:pPr>
        <w:ind w:left="0" w:right="0" w:firstLine="560"/>
        <w:spacing w:before="450" w:after="450" w:line="312" w:lineRule="auto"/>
      </w:pPr>
      <w:r>
        <w:rPr>
          <w:rFonts w:ascii="宋体" w:hAnsi="宋体" w:eastAsia="宋体" w:cs="宋体"/>
          <w:color w:val="000"/>
          <w:sz w:val="28"/>
          <w:szCs w:val="28"/>
        </w:rPr>
        <w:t xml:space="preserve">三、我国低碳经济发展的财政实施政策</w:t>
      </w:r>
    </w:p>
    <w:p>
      <w:pPr>
        <w:ind w:left="0" w:right="0" w:firstLine="560"/>
        <w:spacing w:before="450" w:after="450" w:line="312" w:lineRule="auto"/>
      </w:pPr>
      <w:r>
        <w:rPr>
          <w:rFonts w:ascii="宋体" w:hAnsi="宋体" w:eastAsia="宋体" w:cs="宋体"/>
          <w:color w:val="000"/>
          <w:sz w:val="28"/>
          <w:szCs w:val="28"/>
        </w:rPr>
        <w:t xml:space="preserve">(一)政府减免低碳产生的税收。在低碳产业中政府地位举足轻重，为了鼓励低碳产业的发展，政府需要对这些企业给予财税支持，鼓励发展，并在这个过程中吸引其他企业发展低碳经济。主要的措施如下：第一，强化财政中的鼓励和约束作用，减免从事低碳企业的所得税，鼓励更多的企业从事该行业。如果企业购置环保设备，政府可以补贴一部分资金，可以推行投资退税政策，主要的目的是吸引国内外企业加入该行业;第二，完善低碳技术中的财务激励政策，通过研究、开发、引进这些税收积累政策，积极的引进外国的优良技术，推动国内外技术的相互交流与合作，努力提高我国的企业管理水平，其中包括技术税收减免、技术转让等有效措施;第三，运用各类合理的关税，保护国内和国外资源以及投资环境，努力提升企业的竞争力。通过完善关税政策，抑制高耗能的产品，支持附加值比较高的产品，升级企业产品和技术，鼓励资源的二次运用。</w:t>
      </w:r>
    </w:p>
    <w:p>
      <w:pPr>
        <w:ind w:left="0" w:right="0" w:firstLine="560"/>
        <w:spacing w:before="450" w:after="450" w:line="312" w:lineRule="auto"/>
      </w:pPr>
      <w:r>
        <w:rPr>
          <w:rFonts w:ascii="宋体" w:hAnsi="宋体" w:eastAsia="宋体" w:cs="宋体"/>
          <w:color w:val="000"/>
          <w:sz w:val="28"/>
          <w:szCs w:val="28"/>
        </w:rPr>
        <w:t xml:space="preserve">(二)能源价格的改革机制。我国需要将各种能源都引入到市场中，依靠市场的供求关系和规律调整资源的配比，让市场价格可以准确的反应出环境变化规律，最终建立可持续的能源价格系统。第一，建立科学的成本核算机制，要求煤炭价格相互联动，可以及时的处理煤炭产业中的各类矛盾;第二，完善与煤炭相关的产业结构调整，比如石油和天然气的产业结构情况，了解国际市场的变化发展规律，国内的供求情况，在生产、销售等相关环节建立以竞争为主体的市场结构，要求天然气的价格内外统一，并且给用户提供合理的使用方案，以节约能源为原则。另外，建立符合市场规律的竞争机制，要求市场整体和谐有序，推动绿色能源的健康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低碳经济必须依靠低碳技术创新，提高能源的利用效率，有效的优化能源产业结构，通过转变生产方式，降低化石能源在生活和生产中的应用占比，尽量用无污染的可替代能源进行生产活动，主要的目的是降低能源消耗率，减少碳的排放量，避免污染，以能源的发展带动经济的高效运行。同时正确的财政政策在低碳经济发展中处于关键性地位，不但能保障低碳经济的稳步发展，更能起到调节及引导的作用，为低碳经济的长远发展保驾护航。</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[1]何沅懋.我国发展低碳经济的财税政策研究[D].西南财经大学，2025.</w:t>
      </w:r>
    </w:p>
    <w:p>
      <w:pPr>
        <w:ind w:left="0" w:right="0" w:firstLine="560"/>
        <w:spacing w:before="450" w:after="450" w:line="312" w:lineRule="auto"/>
      </w:pPr>
      <w:r>
        <w:rPr>
          <w:rFonts w:ascii="宋体" w:hAnsi="宋体" w:eastAsia="宋体" w:cs="宋体"/>
          <w:color w:val="000"/>
          <w:sz w:val="28"/>
          <w:szCs w:val="28"/>
        </w:rPr>
        <w:t xml:space="preserve">低碳经济发展论文范文二：金融支持低碳经济发展研究</w:t>
      </w:r>
    </w:p>
    <w:p>
      <w:pPr>
        <w:ind w:left="0" w:right="0" w:firstLine="560"/>
        <w:spacing w:before="450" w:after="450" w:line="312" w:lineRule="auto"/>
      </w:pPr>
      <w:r>
        <w:rPr>
          <w:rFonts w:ascii="宋体" w:hAnsi="宋体" w:eastAsia="宋体" w:cs="宋体"/>
          <w:color w:val="000"/>
          <w:sz w:val="28"/>
          <w:szCs w:val="28"/>
        </w:rPr>
        <w:t xml:space="preserve">摘要：随着现代城市化进展的不断加深，我们在获得经济建设成果显著的同时，也无可避免地出现了一系列的环境和生态问题，这就不得不引起人们对低碳经济发展的思考。</w:t>
      </w:r>
    </w:p>
    <w:p>
      <w:pPr>
        <w:ind w:left="0" w:right="0" w:firstLine="560"/>
        <w:spacing w:before="450" w:after="450" w:line="312" w:lineRule="auto"/>
      </w:pPr>
      <w:r>
        <w:rPr>
          <w:rFonts w:ascii="宋体" w:hAnsi="宋体" w:eastAsia="宋体" w:cs="宋体"/>
          <w:color w:val="000"/>
          <w:sz w:val="28"/>
          <w:szCs w:val="28"/>
        </w:rPr>
        <w:t xml:space="preserve">关键词：金融;低碳经济</w:t>
      </w:r>
    </w:p>
    <w:p>
      <w:pPr>
        <w:ind w:left="0" w:right="0" w:firstLine="560"/>
        <w:spacing w:before="450" w:after="450" w:line="312" w:lineRule="auto"/>
      </w:pPr>
      <w:r>
        <w:rPr>
          <w:rFonts w:ascii="宋体" w:hAnsi="宋体" w:eastAsia="宋体" w:cs="宋体"/>
          <w:color w:val="000"/>
          <w:sz w:val="28"/>
          <w:szCs w:val="28"/>
        </w:rPr>
        <w:t xml:space="preserve">一、我国发展对策建议</w:t>
      </w:r>
    </w:p>
    <w:p>
      <w:pPr>
        <w:ind w:left="0" w:right="0" w:firstLine="560"/>
        <w:spacing w:before="450" w:after="450" w:line="312" w:lineRule="auto"/>
      </w:pPr>
      <w:r>
        <w:rPr>
          <w:rFonts w:ascii="宋体" w:hAnsi="宋体" w:eastAsia="宋体" w:cs="宋体"/>
          <w:color w:val="000"/>
          <w:sz w:val="28"/>
          <w:szCs w:val="28"/>
        </w:rPr>
        <w:t xml:space="preserve">通过对低碳经济发展的金融支持的相关计量检验可知，只有将金融发展转变为碳金融发展模式，才能从根本上促进低碳经济的全面健康的发展。下面针对我国目前低碳经济发展的具体情况，结合金融对低碳经济发展的支持的相关理论，提出对我国低碳经济发展的金融支持的一些建议，主要表现在政策、服务以及金融市场三个方面。</w:t>
      </w:r>
    </w:p>
    <w:p>
      <w:pPr>
        <w:ind w:left="0" w:right="0" w:firstLine="560"/>
        <w:spacing w:before="450" w:after="450" w:line="312" w:lineRule="auto"/>
      </w:pPr>
      <w:r>
        <w:rPr>
          <w:rFonts w:ascii="宋体" w:hAnsi="宋体" w:eastAsia="宋体" w:cs="宋体"/>
          <w:color w:val="000"/>
          <w:sz w:val="28"/>
          <w:szCs w:val="28"/>
        </w:rPr>
        <w:t xml:space="preserve">(一)构建相应的碳金融市场</w:t>
      </w:r>
    </w:p>
    <w:p>
      <w:pPr>
        <w:ind w:left="0" w:right="0" w:firstLine="560"/>
        <w:spacing w:before="450" w:after="450" w:line="312" w:lineRule="auto"/>
      </w:pPr>
      <w:r>
        <w:rPr>
          <w:rFonts w:ascii="宋体" w:hAnsi="宋体" w:eastAsia="宋体" w:cs="宋体"/>
          <w:color w:val="000"/>
          <w:sz w:val="28"/>
          <w:szCs w:val="28"/>
        </w:rPr>
        <w:t xml:space="preserve">为了促进金融支持低碳经济的健康全面有效发展，首先应该构建与之相应的碳金融市场，并且采取各种有力措施进行碳金融产品的开发和创新利用。我国是能源大国，碳排放资源在世界范围内都是较为丰富的，我国的碳排放权供给在世界范围内也是名列前茅的，能够在很大程度上对清洁发展机制项目进行供给。这是我国目前存在的独特优势。但是我国的碳金融市场就目前而言还有很大的提升空间。与国外先进国家尤其是一些碳金融市场较为发达的欧美国家，我国的碳金融市场无论是从碳金融市场的功能方面而言，还是从碳金融市场的规模而言，都存在着不小的差距。我国只有区域性的交易试点，就全国范围而言，还没能形成较为系统全面的碳金融市场交易平台。我国的碳交易市场发展较为滞后，还基本是起步阶段，碳交易市场的交易量小，也达不到理想的价格。这些都是我国碳交易市场中存在的弊端，也在很大程度上导致我国始终处于碳排放权交易的价值链低端。这是因为如此，我国应该极力学习和借鉴国外先进的碳金融市场国家的经验，学习他们在碳金融市场的区域规划、制度设计以及交易平台的建设方面值得我们学习和借鉴的地方，同时结合我国碳交易市场的实际情况，进行合理的规划和布局。就目前而言，我国已经形成了不少一部分区域性的碳排放权交易所，但是这些已经成立的碳交易所都是各自为营，相对独立，它们之间并没有统一的、系统的、全面的可以跨越不同交易所的市场规则和体制，因此急需要我们构建统一的碳交易市场机制，完善我国的碳交易市场，加强我国的碳交易市场的核心竞争力和综合竞争力，促进我国快步融入世界碳交易市场高端价值链，成为国际上都屈指可数的碳交易平台。另外就是，我国的碳交易产品相对单一，很少有或者几乎没有碳金融相关的衍生产品，这就在很大程度上制约了我国碳金融市场的快速健康发展。为此，我国应该大力发展清洁机制项目交易、合理能源管理交易、自愿减排项目交易以及节能减排技术交易，加强其优势竞争力，促进广大的企业能够了解和熟悉相关的碳金融产品，加强碳交易产品市场的规范化建设，与此同时，还应该加强对碳交易产品的相关衍生产品进行大力开发和创新，不断推出相关的衍生产品，比如将碳排放权作为标的物的相关的期权以及期货等碳金融交易产品的衍生产品等。</w:t>
      </w:r>
    </w:p>
    <w:p>
      <w:pPr>
        <w:ind w:left="0" w:right="0" w:firstLine="560"/>
        <w:spacing w:before="450" w:after="450" w:line="312" w:lineRule="auto"/>
      </w:pPr>
      <w:r>
        <w:rPr>
          <w:rFonts w:ascii="宋体" w:hAnsi="宋体" w:eastAsia="宋体" w:cs="宋体"/>
          <w:color w:val="000"/>
          <w:sz w:val="28"/>
          <w:szCs w:val="28"/>
        </w:rPr>
        <w:t xml:space="preserve">(二)完善服务体系</w:t>
      </w:r>
    </w:p>
    <w:p>
      <w:pPr>
        <w:ind w:left="0" w:right="0" w:firstLine="560"/>
        <w:spacing w:before="450" w:after="450" w:line="312" w:lineRule="auto"/>
      </w:pPr>
      <w:r>
        <w:rPr>
          <w:rFonts w:ascii="宋体" w:hAnsi="宋体" w:eastAsia="宋体" w:cs="宋体"/>
          <w:color w:val="000"/>
          <w:sz w:val="28"/>
          <w:szCs w:val="28"/>
        </w:rPr>
        <w:t xml:space="preserve">为了促进金融支持低碳经济的健康全面有效发展，除了应该构建与之相应的碳金融市场，发展和创新碳金融交易产品之外，还应该建立和健全一套完善的、合理的、行之有效的碳金融服务体系和机制，通过培养一些碳金融中介机构，来很好地服务于碳金融交易市场。碳排放权交易产品及其衍生产品的交易流程比较复杂，交易过程中涉及众多交接事项，而且交易历时较长，且常常涉及到境外客户进行交易，对整个交易场所和交易管理人员的综合专业要求较高，因此，应该大力发展具备相关的交易执行能力和相关项目开发能力的专业性机构来服务于碳金融市场的交易。我国的碳金融市场还处于起步阶段，相应的碳金融中介机构也还存在很大的提升空间，不仅缺乏必要的交易专业知识和经验，而且相关的碳金融交易中介规模和数量也存在很大的劣势，远远形不成规模和系统的服务机构体系，这就在很大程度上制约了我国低碳经济的金融支持发展。为此，我们应该在开展碳金融交易的同时，加强开发和发展中介交易机构的力度，培养专业碳交易服务体系，促进我国碳金融快速高效健康的发展。可以加强专业咨询机构的参与力度，加强其对碳交易活动的指导，同时加大相关评估机构的参与力度，并加强一些基金公司、碳金融业务相关的银行以及碳金融业务相关的保险行业等进行介入，以达到有效降低碳交易成本，降低碳交易活动过程中存在的风险，保证碳交易市场高效健康持续的发展的目的。通过大力发展碳金融服务体系，加强中介服务机构和服务体制，能够在很大程度上促进我国碳金融的快速高效发展。首先，商业银行要不断的开发和拓展相关的碳金融中介服务和业务活动，提供一系列的管理服务，包括与低碳项目相关的信息咨询、项目推荐、资金管理以及相关的项目开发等服务，银行方面可以充分利用自身的特有优势和资源，积极参与协调国外投资者、政府部门、和项目发起人以及相关的金融机构之间的相互关系，积极开发和创新各种金融理财产品，全面为企业的各项金融交易等提供一系列的资金支持，积极开拓各种全新的投资渠道。其次就是，相关的碳资源管理公司要加强自身在碳金融市场中参与力度与调控力度，积极为碳金融市场提供相关的各类资讯服务，如碳信用经纪服务、碳资产开发、相关碳项目的融资和相关的碳金融项目的咨询服务等。只有加强相关的碳资产管理公司的参与力度，才能有力地保障碳金融市场的快速发展。再次，就是要加强碳资产评估机构的参与力度和调控力度，要完善相关的碳金融产品的评估体系，为碳金融进行全面系统的咨询，最大程度地规避碳资源市场的风险，为碳金融市场提供科学合理行之有效的经纪服务。最后，就是要保证在碳金融市场中作为评级机构部门的信用程度，碳信用评级机构要充分认识自身在碳金融交易市场中发挥的重要作用，要确保能够对碳信用进行合理科学公正的评级，对相关企业做出公正合理的信用级别评价，最大可能地降低碳金融市场交易中的风险因素，积极为企业碳金融交易进行融资，并为其最大程度地降低成本费用。</w:t>
      </w:r>
    </w:p>
    <w:p>
      <w:pPr>
        <w:ind w:left="0" w:right="0" w:firstLine="560"/>
        <w:spacing w:before="450" w:after="450" w:line="312" w:lineRule="auto"/>
      </w:pPr>
      <w:r>
        <w:rPr>
          <w:rFonts w:ascii="宋体" w:hAnsi="宋体" w:eastAsia="宋体" w:cs="宋体"/>
          <w:color w:val="000"/>
          <w:sz w:val="28"/>
          <w:szCs w:val="28"/>
        </w:rPr>
        <w:t xml:space="preserve">(三)健全法律政策</w:t>
      </w:r>
    </w:p>
    <w:p>
      <w:pPr>
        <w:ind w:left="0" w:right="0" w:firstLine="560"/>
        <w:spacing w:before="450" w:after="450" w:line="312" w:lineRule="auto"/>
      </w:pPr>
      <w:r>
        <w:rPr>
          <w:rFonts w:ascii="宋体" w:hAnsi="宋体" w:eastAsia="宋体" w:cs="宋体"/>
          <w:color w:val="000"/>
          <w:sz w:val="28"/>
          <w:szCs w:val="28"/>
        </w:rPr>
        <w:t xml:space="preserve">我国的碳金融市场目前而言还处于起步阶段，碳金融交易相关的法律制度和政策还几乎是处于一片空白，为了促进金融支持低碳经济的健康全面有效发展，除了应该构建与之相应的碳金融市场，发展和创新碳金融交易产品，构建与之相应的中介服务机制体系之外，还应该从宏观上对碳金融交易活动进行调控和管理，为碳金融市场提供强有力的法律保障和政策保障，保障其能在一个健康有效的大环境中快速发展。我国应该充分借鉴国外碳金融市场较为先进的国家情况，结合我国碳金融市场的实际情况，制定出一系列的配套的与碳金融相关的法律法规和政策，并在实际运用中不断对其进行健全和完善，以保证我国的碳市场能够高效持续而且规范化地运行和发展。</w:t>
      </w:r>
    </w:p>
    <w:p>
      <w:pPr>
        <w:ind w:left="0" w:right="0" w:firstLine="560"/>
        <w:spacing w:before="450" w:after="450" w:line="312" w:lineRule="auto"/>
      </w:pPr>
      <w:r>
        <w:rPr>
          <w:rFonts w:ascii="宋体" w:hAnsi="宋体" w:eastAsia="宋体" w:cs="宋体"/>
          <w:color w:val="000"/>
          <w:sz w:val="28"/>
          <w:szCs w:val="28"/>
        </w:rPr>
        <w:t xml:space="preserve">(四)加强监管力度</w:t>
      </w:r>
    </w:p>
    <w:p>
      <w:pPr>
        <w:ind w:left="0" w:right="0" w:firstLine="560"/>
        <w:spacing w:before="450" w:after="450" w:line="312" w:lineRule="auto"/>
      </w:pPr>
      <w:r>
        <w:rPr>
          <w:rFonts w:ascii="宋体" w:hAnsi="宋体" w:eastAsia="宋体" w:cs="宋体"/>
          <w:color w:val="000"/>
          <w:sz w:val="28"/>
          <w:szCs w:val="28"/>
        </w:rPr>
        <w:t xml:space="preserve">为了促进金融支持低碳经济的健康全面有效发展，离不开监管部门的配合和管控。只有保证监管部门能够严格按照相关的法律和流程进行监控和管理，才能保证我国的碳金融市场相关法律法规能够真正落到实处。因此，在碳金融市场的开展过程中，除了要建立和健全一套完善的、合理的、切实可行的法律法规和政策制度之外，还应该在同时加强相关金融监管部门的监管力度。金融监管部门一方面要提高自身的综合素质，不断学习、接受和创新最新的服务理念，改变传统的监管模式和方法，研究和开发出具有时代特征的能够在现代碳金融市场中发挥独特巨大作用的碳金融监管新思路，另一方面金融监管部门也要根据国际先进碳金融市场发展状况，结合我国自身碳金融市场现状，制定出符合我国实际的一系列配套的监管体制和风险调控制度等，全面降低碳金融的风险，保证我国的碳金融业务能够在一个健康良性的大环境中持续高效快速的发展。</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随着现代城市化进展的不断加深，我们在获得经济建设成果显著的同时，也无可避免地出现了一系列的环境和生态问题，这就不得不引起人们对低碳经济发展的思考。低碳经济发展离不开金融支持，而我国就目前而言，低碳金融市场还处于起步阶段，各项法律制度和政策还处于一片空白，相关的碳金融中介服务机制也存在很大的提升空间，我国的碳金融市场产品较为单一，缺乏一些碳金融产品的衍生产品，这些无疑在很大程度上制约了我国碳金融市场的良性健康高效的发展。我们应该在实际发展过程中对这些情况予以重视，不断寻求适合我国低碳经济发展的金融支持有效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1、国外发展低碳经济的政策及启示任力;发展研究2025-02-20</w:t>
      </w:r>
    </w:p>
    <w:p>
      <w:pPr>
        <w:ind w:left="0" w:right="0" w:firstLine="560"/>
        <w:spacing w:before="450" w:after="450" w:line="312" w:lineRule="auto"/>
      </w:pPr>
      <w:r>
        <w:rPr>
          <w:rFonts w:ascii="宋体" w:hAnsi="宋体" w:eastAsia="宋体" w:cs="宋体"/>
          <w:color w:val="000"/>
          <w:sz w:val="28"/>
          <w:szCs w:val="28"/>
        </w:rPr>
        <w:t xml:space="preserve">2、我国发展低碳经济的思路与对策谢军安;郝东恒;谢雯;当代经济管理2025-12-25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2025-06-21T17:17:43+08:00</dcterms:created>
  <dcterms:modified xsi:type="dcterms:W3CDTF">2025-06-21T17:17:43+08:00</dcterms:modified>
</cp:coreProperties>
</file>

<file path=docProps/custom.xml><?xml version="1.0" encoding="utf-8"?>
<Properties xmlns="http://schemas.openxmlformats.org/officeDocument/2006/custom-properties" xmlns:vt="http://schemas.openxmlformats.org/officeDocument/2006/docPropsVTypes"/>
</file>