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论税收法定原则</w:t>
      </w:r>
      <w:bookmarkEnd w:id="1"/>
    </w:p>
    <w:p>
      <w:pPr>
        <w:jc w:val="center"/>
        <w:spacing w:before="0" w:after="450"/>
      </w:pPr>
      <w:r>
        <w:rPr>
          <w:rFonts w:ascii="Arial" w:hAnsi="Arial" w:eastAsia="Arial" w:cs="Arial"/>
          <w:color w:val="999999"/>
          <w:sz w:val="20"/>
          <w:szCs w:val="20"/>
        </w:rPr>
        <w:t xml:space="preserve">来源：网络  作者：悠然小筑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论税收法定原则 论税收法定原则 论税收法定原则  内容摘要：税收法定主义作为当今各国税法的一项基本原则，为税收立法和修订工作指明了方向。但是在实践中其与严格规则主义是一对密切相关的概念。本文在分析了税收法定主义的历史发展和内涵以后，进一步论...</w:t>
      </w:r>
    </w:p>
    <w:p>
      <w:pPr>
        <w:ind w:left="0" w:right="0" w:firstLine="560"/>
        <w:spacing w:before="450" w:after="450" w:line="312" w:lineRule="auto"/>
      </w:pPr>
      <w:r>
        <w:rPr>
          <w:rFonts w:ascii="宋体" w:hAnsi="宋体" w:eastAsia="宋体" w:cs="宋体"/>
          <w:color w:val="000"/>
          <w:sz w:val="28"/>
          <w:szCs w:val="28"/>
        </w:rPr>
        <w:t xml:space="preserve">论税收法定原则 论税收法定原则 论税收法定原则</w:t>
      </w:r>
    </w:p>
    <w:p>
      <w:pPr>
        <w:ind w:left="0" w:right="0" w:firstLine="560"/>
        <w:spacing w:before="450" w:after="450" w:line="312" w:lineRule="auto"/>
      </w:pPr>
      <w:r>
        <w:rPr>
          <w:rFonts w:ascii="宋体" w:hAnsi="宋体" w:eastAsia="宋体" w:cs="宋体"/>
          <w:color w:val="000"/>
          <w:sz w:val="28"/>
          <w:szCs w:val="28"/>
        </w:rPr>
        <w:t xml:space="preserve">内容摘要：税收法定主义作为当今各国税法的一项基本原则，为税收立法和修订工作指明了方向。但是在实践中其与严格规则主义是一对密切相关的概念。本文在分析了税收法定主义的历史发展和内涵以后，进一步论述了这两个概念之间的区别和联系，并为我国的税收立法工作提出了自己的意见。</w:t>
      </w:r>
    </w:p>
    <w:p>
      <w:pPr>
        <w:ind w:left="0" w:right="0" w:firstLine="560"/>
        <w:spacing w:before="450" w:after="450" w:line="312" w:lineRule="auto"/>
      </w:pPr>
      <w:r>
        <w:rPr>
          <w:rFonts w:ascii="宋体" w:hAnsi="宋体" w:eastAsia="宋体" w:cs="宋体"/>
          <w:color w:val="000"/>
          <w:sz w:val="28"/>
          <w:szCs w:val="28"/>
        </w:rPr>
        <w:t xml:space="preserve">关键词：税收法定主义，严格规则主义</w:t>
      </w:r>
    </w:p>
    <w:p>
      <w:pPr>
        <w:ind w:left="0" w:right="0" w:firstLine="560"/>
        <w:spacing w:before="450" w:after="450" w:line="312" w:lineRule="auto"/>
      </w:pPr>
      <w:r>
        <w:rPr>
          <w:rFonts w:ascii="宋体" w:hAnsi="宋体" w:eastAsia="宋体" w:cs="宋体"/>
          <w:color w:val="000"/>
          <w:sz w:val="28"/>
          <w:szCs w:val="28"/>
        </w:rPr>
        <w:t xml:space="preserve">一， 税收法定主义原则的产生及发展</w:t>
      </w:r>
    </w:p>
    <w:p>
      <w:pPr>
        <w:ind w:left="0" w:right="0" w:firstLine="560"/>
        <w:spacing w:before="450" w:after="450" w:line="312" w:lineRule="auto"/>
      </w:pPr>
      <w:r>
        <w:rPr>
          <w:rFonts w:ascii="宋体" w:hAnsi="宋体" w:eastAsia="宋体" w:cs="宋体"/>
          <w:color w:val="000"/>
          <w:sz w:val="28"/>
          <w:szCs w:val="28"/>
        </w:rPr>
        <w:t xml:space="preserve">税收法定主义起源于欧洲中世纪时期的英国。按照当时封建社会“国王自理生计”的财政原则，王室及其政府支出的费用由国王负担。而在当时的英国，国王的收入主要有王室地产的收入、王室的法庭收入、贡金等。但是由于战争、王室奢侈等因素的影响，这些收入难以维持其整个财政支出。为了缓解财政上的紧张局面，国王开始在上述收入之外采取诸如借款、出卖官职、征税等手段来增加自己的收入。在其采取这些新的增加财政手段的过程中，基于“国王未征求意见和得到同意，则不得行动”这一传统的观念，议会与国王之间逐渐就该问题产生了矛盾。这种矛盾主要体现为封建贵族和新兴资产阶级与国王争夺课税权的斗争。</w:t>
      </w:r>
    </w:p>
    <w:p>
      <w:pPr>
        <w:ind w:left="0" w:right="0" w:firstLine="560"/>
        <w:spacing w:before="450" w:after="450" w:line="312" w:lineRule="auto"/>
      </w:pPr>
      <w:r>
        <w:rPr>
          <w:rFonts w:ascii="宋体" w:hAnsi="宋体" w:eastAsia="宋体" w:cs="宋体"/>
          <w:color w:val="000"/>
          <w:sz w:val="28"/>
          <w:szCs w:val="28"/>
        </w:rPr>
        <w:t xml:space="preserve">至此，税收法定主义在英国得到了最终的确立。这一原则“在其历史的沿革过程中起到了将国民从行政权的承揽者——国王的恣意性的课税中解放出来的作用”（2）。后来，随着资本主义在全球的发展和兴起，该税收法定主义越来越多的体现为对公民财产权益的保护，于是很多国家都将其作为一项宪法原则而加以采纳。①“即便是没有明文规定税收法定主义的国家，释宪者们也往往通过对宪法解释，从人民主权、宪法基本权利，权力分立等规定中推演出相关的内涵，以显示其与世界税法发展步伐的一致性。”（3）</w:t>
      </w:r>
    </w:p>
    <w:p>
      <w:pPr>
        <w:ind w:left="0" w:right="0" w:firstLine="560"/>
        <w:spacing w:before="450" w:after="450" w:line="312" w:lineRule="auto"/>
      </w:pPr>
      <w:r>
        <w:rPr>
          <w:rFonts w:ascii="宋体" w:hAnsi="宋体" w:eastAsia="宋体" w:cs="宋体"/>
          <w:color w:val="000"/>
          <w:sz w:val="28"/>
          <w:szCs w:val="28"/>
        </w:rPr>
        <w:t xml:space="preserve">二， 税收法定主义原则的内涵</w:t>
      </w:r>
    </w:p>
    <w:p>
      <w:pPr>
        <w:ind w:left="0" w:right="0" w:firstLine="560"/>
        <w:spacing w:before="450" w:after="450" w:line="312" w:lineRule="auto"/>
      </w:pPr>
      <w:r>
        <w:rPr>
          <w:rFonts w:ascii="宋体" w:hAnsi="宋体" w:eastAsia="宋体" w:cs="宋体"/>
          <w:color w:val="000"/>
          <w:sz w:val="28"/>
          <w:szCs w:val="28"/>
        </w:rPr>
        <w:t xml:space="preserve">所谓税收法定主义原则，是指由立法者决定全部税收问题的税法基本原则，即如果没有相应法律作前提，国家则不能征税，公民也没有纳税的义务。“这一意义上的税法律主义正是现代法治主义在课税、征税上的体现”。（4）它要求税法的规定应当确定和明确。该原则的作用在于：一方面使经济生活具有法的稳定性，另一方面使经济生活具有法的可预见性，以充分保障公民的财产权益。基于此，笔者认为税收法定主义应当包括以下几个方面的内容：</w:t>
      </w:r>
    </w:p>
    <w:p>
      <w:pPr>
        <w:ind w:left="0" w:right="0" w:firstLine="560"/>
        <w:spacing w:before="450" w:after="450" w:line="312" w:lineRule="auto"/>
      </w:pPr>
      <w:r>
        <w:rPr>
          <w:rFonts w:ascii="宋体" w:hAnsi="宋体" w:eastAsia="宋体" w:cs="宋体"/>
          <w:color w:val="000"/>
          <w:sz w:val="28"/>
          <w:szCs w:val="28"/>
        </w:rPr>
        <w:t xml:space="preserve">2，征税要素明确原则。征税的各个要素不仅应当由法律作出专门的规定，这种规定还应当尽量明确。如果规定的不明确则定会产生漏洞或者歧义，那么权力的行使不当甚至权力的滥用就会有机可乘。基于此，在税收的立法过程中，我们在对税收的各要素加以规定之后还应当采用恰当准确的用语，使之明确化，而尽量避免使用模糊性的文字。</w:t>
      </w:r>
    </w:p>
    <w:p>
      <w:pPr>
        <w:ind w:left="0" w:right="0" w:firstLine="560"/>
        <w:spacing w:before="450" w:after="450" w:line="312" w:lineRule="auto"/>
      </w:pPr>
      <w:r>
        <w:rPr>
          <w:rFonts w:ascii="宋体" w:hAnsi="宋体" w:eastAsia="宋体" w:cs="宋体"/>
          <w:color w:val="000"/>
          <w:sz w:val="28"/>
          <w:szCs w:val="28"/>
        </w:rPr>
        <w:t xml:space="preserve">3，程序保障原则。以上两项内容是税收法定主义原则的基础性要求。我们知道，一项法律制度能否得到良好的实行不仅取决于其实体内容方面的完善设计程序方面的保障也是必不可少，因此税收法定主义还要求要有良好的程序设计。该原则主要有两个方面的内容：一是要求立法者在立法的过程中要对各个税种征收的法定程序加以明确完善的规定。这样既可以使纳税得以程序化，提高工作效率，节约社会成本，又尊重并保护了税收债务人的程序性权利，促使其提高纳税的意识；二是要求征税机关及其工作人员在征税的过程中，必须依税收程序法，并按照税收实体法律的规定来行使自己的职权，履行自己的职责，充分尊重当事人的各项权利。</w:t>
      </w:r>
    </w:p>
    <w:p>
      <w:pPr>
        <w:ind w:left="0" w:right="0" w:firstLine="560"/>
        <w:spacing w:before="450" w:after="450" w:line="312" w:lineRule="auto"/>
      </w:pPr>
      <w:r>
        <w:rPr>
          <w:rFonts w:ascii="宋体" w:hAnsi="宋体" w:eastAsia="宋体" w:cs="宋体"/>
          <w:color w:val="000"/>
          <w:sz w:val="28"/>
          <w:szCs w:val="28"/>
        </w:rPr>
        <w:t xml:space="preserve">三，税收法定主义与严格规则主义</w:t>
      </w:r>
    </w:p>
    <w:p>
      <w:pPr>
        <w:ind w:left="0" w:right="0" w:firstLine="560"/>
        <w:spacing w:before="450" w:after="450" w:line="312" w:lineRule="auto"/>
      </w:pPr>
      <w:r>
        <w:rPr>
          <w:rFonts w:ascii="宋体" w:hAnsi="宋体" w:eastAsia="宋体" w:cs="宋体"/>
          <w:color w:val="000"/>
          <w:sz w:val="28"/>
          <w:szCs w:val="28"/>
        </w:rPr>
        <w:t xml:space="preserve">在以上分析了税收法定主义的历史发展及内涵以后，我们还应当分析一个与税收法定主义密切相关的概念——严格规则主义。</w:t>
      </w:r>
    </w:p>
    <w:p>
      <w:pPr>
        <w:ind w:left="0" w:right="0" w:firstLine="560"/>
        <w:spacing w:before="450" w:after="450" w:line="312" w:lineRule="auto"/>
      </w:pPr>
      <w:r>
        <w:rPr>
          <w:rFonts w:ascii="宋体" w:hAnsi="宋体" w:eastAsia="宋体" w:cs="宋体"/>
          <w:color w:val="000"/>
          <w:sz w:val="28"/>
          <w:szCs w:val="28"/>
        </w:rPr>
        <w:t xml:space="preserve">所谓严格规则主义，是指由立法者严格而详细的规定一切应当由法律解决的问题，而排除司法中自由裁量的观念。因此，它要求立法者应当将由法律调整的社会生活中的所有问题最细化，使每一个问题都有相应的法律规范来调整，在司法过程中，执法人员要严格按照细化的法律来司法，采用三段论的方式来解决遇到的所有问题，而不允许自由裁量。其目的在于通过立法者统一而细致的立法和执法者的统一司法，使整个国家的法律体系处于一个统一的状态，进而防止司法人员的自由擅断，从而实现其所追求的整个社会的公平和正义。</w:t>
      </w:r>
    </w:p>
    <w:p>
      <w:pPr>
        <w:ind w:left="0" w:right="0" w:firstLine="560"/>
        <w:spacing w:before="450" w:after="450" w:line="312" w:lineRule="auto"/>
      </w:pPr>
      <w:r>
        <w:rPr>
          <w:rFonts w:ascii="宋体" w:hAnsi="宋体" w:eastAsia="宋体" w:cs="宋体"/>
          <w:color w:val="000"/>
          <w:sz w:val="28"/>
          <w:szCs w:val="28"/>
        </w:rPr>
        <w:t xml:space="preserve">在将其与税收法定主义比较之后，我们可以发现税收法定主义实质上是严格规则主义在税法中的具体体现，它在相当多的层面上反映了严格规则主义的要求。首先，征税要素法定要求立法者对征税的各个要素要详细、准确、全面、明确的作出规定，这一规定是对严格规则主义要求立法者细化法律关系的反映。其次，程序保障原则要求的程序完善、执法者依法执法是对严格规则主义要求执法者严格按法律规定执法的具体反映。</w:t>
      </w:r>
    </w:p>
    <w:p>
      <w:pPr>
        <w:ind w:left="0" w:right="0" w:firstLine="560"/>
        <w:spacing w:before="450" w:after="450" w:line="312" w:lineRule="auto"/>
      </w:pPr>
      <w:r>
        <w:rPr>
          <w:rFonts w:ascii="宋体" w:hAnsi="宋体" w:eastAsia="宋体" w:cs="宋体"/>
          <w:color w:val="000"/>
          <w:sz w:val="28"/>
          <w:szCs w:val="28"/>
        </w:rPr>
        <w:t xml:space="preserve">在分析清楚这个问题之后我们可以发现，在我们的税法当中有些诸如“在必要时”、“可以”等原则性、模糊性的词语或规定其实是必要且必不可少的。这些原则性、模糊性的规定一方面使税法本身具有了灵活性的特点，使法律在不可避免的出现漏洞的时候能够继续发挥其作用，增加其适用的可能性，使尽可能多的权利得到法律的维护。另一方面，使税收执法人员在征税过程中有更大的主动性，使他们能够根据不同的实际情况，针对具体的问题在经过全面的分析之后作出恰当的解决办法，进而实现整个社会实质意义上的公平和正义。</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当前我国正处于建设社会主义法制国家的关键时期，各项立法工作都在紧锣密鼓的进行当中。而作为保障国家财政收入，保护纳税人财产利益，指导税务机关征税工作的税收立法与修订工作也在有条不紊的展开。为了能够更好的作好该项工作，笔者认为，我们应当从以下两个方面着手：</w:t>
      </w:r>
    </w:p>
    <w:p>
      <w:pPr>
        <w:ind w:left="0" w:right="0" w:firstLine="560"/>
        <w:spacing w:before="450" w:after="450" w:line="312" w:lineRule="auto"/>
      </w:pPr>
      <w:r>
        <w:rPr>
          <w:rFonts w:ascii="宋体" w:hAnsi="宋体" w:eastAsia="宋体" w:cs="宋体"/>
          <w:color w:val="000"/>
          <w:sz w:val="28"/>
          <w:szCs w:val="28"/>
        </w:rPr>
        <w:t xml:space="preserve">1，使税收法定主义原则入宪。目前我国在学术上都普遍认可了税收法定主义为税法的基本原则，并用其来指导税收立法和实践工作。从其历史的发展以及当今世界各国对其的研究和适用过程中我们可以看出，该原则所体现的是通过对行政权力的限制而对公民财产权益的保护的现代国家法治精神。而税收作为一个国家正常运行所必不可少的工作，也必须依靠宪法的规定来加以保障。但是，该原则并没有被写入我国的宪法。基于税收法定主义所体现的上述价值以及使之更好的发挥其价值，我们应当将税收法定主义原则写入宪法。</w:t>
      </w:r>
    </w:p>
    <w:p>
      <w:pPr>
        <w:ind w:left="0" w:right="0" w:firstLine="560"/>
        <w:spacing w:before="450" w:after="450" w:line="312" w:lineRule="auto"/>
      </w:pPr>
      <w:r>
        <w:rPr>
          <w:rFonts w:ascii="宋体" w:hAnsi="宋体" w:eastAsia="宋体" w:cs="宋体"/>
          <w:color w:val="000"/>
          <w:sz w:val="28"/>
          <w:szCs w:val="28"/>
        </w:rPr>
        <w:t xml:space="preserve">2，立法工作者要从观念上深刻理解税收法定主义和严格规则主义的内涵。在税收立法和修订的过程中要尽量完善而明确的规定征税的各项要素以及相应的程序保障手段。但对于一些特殊情形也不能排除原则性、模糊性条文的使用。我们要根据法律的本质特征采取明文限制与原则规定相结合，并以明文限制为主，原则规定为辅的思路来指导我们的该项工作。</w:t>
      </w:r>
    </w:p>
    <w:p>
      <w:pPr>
        <w:ind w:left="0" w:right="0" w:firstLine="560"/>
        <w:spacing w:before="450" w:after="450" w:line="312" w:lineRule="auto"/>
      </w:pPr>
      <w:r>
        <w:rPr>
          <w:rFonts w:ascii="宋体" w:hAnsi="宋体" w:eastAsia="宋体" w:cs="宋体"/>
          <w:color w:val="000"/>
          <w:sz w:val="28"/>
          <w:szCs w:val="28"/>
        </w:rPr>
        <w:t xml:space="preserve">“税收法律主义的在现代商业社会中的机能正是在于它给国民的经济生活带来了法的安定性和法的预测可能性这两点上”。（6）因此我们在兼顾公平主义、效率等其他税法基本原则的同时，在税收立法当中必须深刻理解税收法定主义的内涵，从其不同角度出发作好各项工作。惟其如此，公民的财产权益才能得到保护，国家的财政收入才能得到保障，早日完成建设法治国家这一目标才会尽快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例如：新加坡《宪法》第82条规定：“除经法律或根据法律批准者外，不得由新加坡或为新加坡之用，征收任何国家税和地方税”；日本《宪法》84条规定：“新课租税或变更现行租税必须有法律或法律规定的条件为依据”。</w:t>
      </w:r>
    </w:p>
    <w:p>
      <w:pPr>
        <w:ind w:left="0" w:right="0" w:firstLine="560"/>
        <w:spacing w:before="450" w:after="450" w:line="312" w:lineRule="auto"/>
      </w:pPr>
      <w:r>
        <w:rPr>
          <w:rFonts w:ascii="宋体" w:hAnsi="宋体" w:eastAsia="宋体" w:cs="宋体"/>
          <w:color w:val="000"/>
          <w:sz w:val="28"/>
          <w:szCs w:val="28"/>
        </w:rPr>
        <w:t xml:space="preserve">② 这里所说的法律是指狭义的法律，即由国家权力机关制定的法律，不包括法规、规章和其他规范性文件。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郑勇：《税收法定主义与中国的实践》，载“财税法论丛”第1卷，法律出版社，67页。</w:t>
      </w:r>
    </w:p>
    <w:p>
      <w:pPr>
        <w:ind w:left="0" w:right="0" w:firstLine="560"/>
        <w:spacing w:before="450" w:after="450" w:line="312" w:lineRule="auto"/>
      </w:pPr>
      <w:r>
        <w:rPr>
          <w:rFonts w:ascii="宋体" w:hAnsi="宋体" w:eastAsia="宋体" w:cs="宋体"/>
          <w:color w:val="000"/>
          <w:sz w:val="28"/>
          <w:szCs w:val="28"/>
        </w:rPr>
        <w:t xml:space="preserve">（2） [日]，金子宏著：《日本税法》，战宪斌、郑林根等译，法律出版社，59页。</w:t>
      </w:r>
    </w:p>
    <w:p>
      <w:pPr>
        <w:ind w:left="0" w:right="0" w:firstLine="560"/>
        <w:spacing w:before="450" w:after="450" w:line="312" w:lineRule="auto"/>
      </w:pPr>
      <w:r>
        <w:rPr>
          <w:rFonts w:ascii="宋体" w:hAnsi="宋体" w:eastAsia="宋体" w:cs="宋体"/>
          <w:color w:val="000"/>
          <w:sz w:val="28"/>
          <w:szCs w:val="28"/>
        </w:rPr>
        <w:t xml:space="preserve">（3） 刘剑文、熊伟著：《税法基础理论》，北京大学出版社，103页。</w:t>
      </w:r>
    </w:p>
    <w:p>
      <w:pPr>
        <w:ind w:left="0" w:right="0" w:firstLine="560"/>
        <w:spacing w:before="450" w:after="450" w:line="312" w:lineRule="auto"/>
      </w:pPr>
      <w:r>
        <w:rPr>
          <w:rFonts w:ascii="宋体" w:hAnsi="宋体" w:eastAsia="宋体" w:cs="宋体"/>
          <w:color w:val="000"/>
          <w:sz w:val="28"/>
          <w:szCs w:val="28"/>
        </w:rPr>
        <w:t xml:space="preserve">（4） [日]，金子宏著：《日本税法》，战宪斌、郑林根等译，法律出版社，57页。</w:t>
      </w:r>
    </w:p>
    <w:p>
      <w:pPr>
        <w:ind w:left="0" w:right="0" w:firstLine="560"/>
        <w:spacing w:before="450" w:after="450" w:line="312" w:lineRule="auto"/>
      </w:pPr>
      <w:r>
        <w:rPr>
          <w:rFonts w:ascii="宋体" w:hAnsi="宋体" w:eastAsia="宋体" w:cs="宋体"/>
          <w:color w:val="000"/>
          <w:sz w:val="28"/>
          <w:szCs w:val="28"/>
        </w:rPr>
        <w:t xml:space="preserve">（5） 刘剑文主编：《财税法学》，高等教育出版社，394页。</w:t>
      </w:r>
    </w:p>
    <w:p>
      <w:pPr>
        <w:ind w:left="0" w:right="0" w:firstLine="560"/>
        <w:spacing w:before="450" w:after="450" w:line="312" w:lineRule="auto"/>
      </w:pPr>
      <w:r>
        <w:rPr>
          <w:rFonts w:ascii="宋体" w:hAnsi="宋体" w:eastAsia="宋体" w:cs="宋体"/>
          <w:color w:val="000"/>
          <w:sz w:val="28"/>
          <w:szCs w:val="28"/>
        </w:rPr>
        <w:t xml:space="preserve">（6） [日]，金子宏著：《日本税法》，战宪斌、郑林根等译，法律出版社，59页。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2025-06-20T17:53:22+08:00</dcterms:created>
  <dcterms:modified xsi:type="dcterms:W3CDTF">2025-06-20T17:53:22+08:00</dcterms:modified>
</cp:coreProperties>
</file>

<file path=docProps/custom.xml><?xml version="1.0" encoding="utf-8"?>
<Properties xmlns="http://schemas.openxmlformats.org/officeDocument/2006/custom-properties" xmlns:vt="http://schemas.openxmlformats.org/officeDocument/2006/docPropsVTypes"/>
</file>