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海南省发展离岸金融业务的相关政策论文</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离岸金融是指设在某国境内但与该国金融制度无甚联系，且不受该国金融法规管制的金融机构所进行的资金融通活动。详细内容请看下文海南省发展离岸金融业务的相关政策。 传统的离岸金融业务包括货币信贷、投资、结算、外汇买卖、黄金买卖、保险服务和证券交易...</w:t>
      </w:r>
    </w:p>
    <w:p>
      <w:pPr>
        <w:ind w:left="0" w:right="0" w:firstLine="560"/>
        <w:spacing w:before="450" w:after="450" w:line="312" w:lineRule="auto"/>
      </w:pPr>
      <w:r>
        <w:rPr>
          <w:rFonts w:ascii="宋体" w:hAnsi="宋体" w:eastAsia="宋体" w:cs="宋体"/>
          <w:color w:val="000"/>
          <w:sz w:val="28"/>
          <w:szCs w:val="28"/>
        </w:rPr>
        <w:t xml:space="preserve">离岸金融是指设在某国境内但与该国金融制度无甚联系，且不受该国金融法规管制的金融机构所进行的资金融通活动。详细内容请看下文海南省发展离岸金融业务的相关政策。</w:t>
      </w:r>
    </w:p>
    <w:p>
      <w:pPr>
        <w:ind w:left="0" w:right="0" w:firstLine="560"/>
        <w:spacing w:before="450" w:after="450" w:line="312" w:lineRule="auto"/>
      </w:pPr>
      <w:r>
        <w:rPr>
          <w:rFonts w:ascii="宋体" w:hAnsi="宋体" w:eastAsia="宋体" w:cs="宋体"/>
          <w:color w:val="000"/>
          <w:sz w:val="28"/>
          <w:szCs w:val="28"/>
        </w:rPr>
        <w:t xml:space="preserve">传统的离岸金融业务包括货币信贷、投资、结算、外汇买卖、黄金买卖、保险服务和证券交易等金融业务。伴随着新一轮全球性经济衰退，各国对游资监管力度加大，离岸金融业务的发展前景逐渐黯淡，离岸金融业务也积极寻求着转型发展之路，在此背景之下，海南省发展离岸金融业务的相关研究更显必要、紧迫。</w:t>
      </w:r>
    </w:p>
    <w:p>
      <w:pPr>
        <w:ind w:left="0" w:right="0" w:firstLine="560"/>
        <w:spacing w:before="450" w:after="450" w:line="312" w:lineRule="auto"/>
      </w:pPr>
      <w:r>
        <w:rPr>
          <w:rFonts w:ascii="宋体" w:hAnsi="宋体" w:eastAsia="宋体" w:cs="宋体"/>
          <w:color w:val="000"/>
          <w:sz w:val="28"/>
          <w:szCs w:val="28"/>
        </w:rPr>
        <w:t xml:space="preserve">海南省离岸金融业务发展的宏观环境</w:t>
      </w:r>
    </w:p>
    <w:p>
      <w:pPr>
        <w:ind w:left="0" w:right="0" w:firstLine="560"/>
        <w:spacing w:before="450" w:after="450" w:line="312" w:lineRule="auto"/>
      </w:pPr>
      <w:r>
        <w:rPr>
          <w:rFonts w:ascii="宋体" w:hAnsi="宋体" w:eastAsia="宋体" w:cs="宋体"/>
          <w:color w:val="000"/>
          <w:sz w:val="28"/>
          <w:szCs w:val="28"/>
        </w:rPr>
        <w:t xml:space="preserve">(一)天然优势的地理区位</w:t>
      </w:r>
    </w:p>
    <w:p>
      <w:pPr>
        <w:ind w:left="0" w:right="0" w:firstLine="560"/>
        <w:spacing w:before="450" w:after="450" w:line="312" w:lineRule="auto"/>
      </w:pPr>
      <w:r>
        <w:rPr>
          <w:rFonts w:ascii="宋体" w:hAnsi="宋体" w:eastAsia="宋体" w:cs="宋体"/>
          <w:color w:val="000"/>
          <w:sz w:val="28"/>
          <w:szCs w:val="28"/>
        </w:rPr>
        <w:t xml:space="preserve">海南省位于华南和西南陆地国土和海洋国土的结合部，内靠我国经济发达的珠江三角洲，外邻亚太经济圈中最活跃的东南亚。海南省独特的地理区位优势对海南省离岸金融业务的发展具有重要意义。首先，中国东盟自贸区的建立亟需大量的资金及金融服务的支持，海南省离岸金融业务能有效满足此类需求;其次，毗邻香港有利于海南省离岸金融业务的加快发展，海南省离岸金融业务的兴起能有效辅助、巩固香港确立全球离岸金融中心的地位;最后，海南省与祖国大陆间的天然屏障可以作为防范省内与大陆境内金融系统协同干扰的防火墙。</w:t>
      </w:r>
    </w:p>
    <w:p>
      <w:pPr>
        <w:ind w:left="0" w:right="0" w:firstLine="560"/>
        <w:spacing w:before="450" w:after="450" w:line="312" w:lineRule="auto"/>
      </w:pPr>
      <w:r>
        <w:rPr>
          <w:rFonts w:ascii="宋体" w:hAnsi="宋体" w:eastAsia="宋体" w:cs="宋体"/>
          <w:color w:val="000"/>
          <w:sz w:val="28"/>
          <w:szCs w:val="28"/>
        </w:rPr>
        <w:t xml:space="preserve">(二)增长迅速的国民经济</w:t>
      </w:r>
    </w:p>
    <w:p>
      <w:pPr>
        <w:ind w:left="0" w:right="0" w:firstLine="560"/>
        <w:spacing w:before="450" w:after="450" w:line="312" w:lineRule="auto"/>
      </w:pPr>
      <w:r>
        <w:rPr>
          <w:rFonts w:ascii="宋体" w:hAnsi="宋体" w:eastAsia="宋体" w:cs="宋体"/>
          <w:color w:val="000"/>
          <w:sz w:val="28"/>
          <w:szCs w:val="28"/>
        </w:rPr>
        <w:t xml:space="preserve">海南省2025年国民经济总值达2025.5亿元，同比增长24.8%，增速位居全国首位，同年地区产业产值均达到历年来的最高点，且第三产业增加值达953.67亿元，同比增长27.1%，较2025年同比增速5.27%①。</w:t>
      </w:r>
    </w:p>
    <w:p>
      <w:pPr>
        <w:ind w:left="0" w:right="0" w:firstLine="560"/>
        <w:spacing w:before="450" w:after="450" w:line="312" w:lineRule="auto"/>
      </w:pPr>
      <w:r>
        <w:rPr>
          <w:rFonts w:ascii="宋体" w:hAnsi="宋体" w:eastAsia="宋体" w:cs="宋体"/>
          <w:color w:val="000"/>
          <w:sz w:val="28"/>
          <w:szCs w:val="28"/>
        </w:rPr>
        <w:t xml:space="preserve">(三)发展迅猛的金融行业</w:t>
      </w:r>
    </w:p>
    <w:p>
      <w:pPr>
        <w:ind w:left="0" w:right="0" w:firstLine="560"/>
        <w:spacing w:before="450" w:after="450" w:line="312" w:lineRule="auto"/>
      </w:pPr>
      <w:r>
        <w:rPr>
          <w:rFonts w:ascii="宋体" w:hAnsi="宋体" w:eastAsia="宋体" w:cs="宋体"/>
          <w:color w:val="000"/>
          <w:sz w:val="28"/>
          <w:szCs w:val="28"/>
        </w:rPr>
        <w:t xml:space="preserve">银行业快速健康发展。2025年末，全省银行类机构本外币存款余额4217.30亿元，比上年末增长32.8%。金融机构效益显着提高，银行业金融机构资产总额5470.36亿元，比上年增长32.8%。证券业发展势头强劲，全年通过发行、配售股票共筹集资金122.14亿元，比上年增长8.16倍。保险业务规模迅速扩大，全年保险机构承保金额21727.19亿元，比上年增长23.9%。实现保费收入47.95亿元，增长45.0%。</w:t>
      </w:r>
    </w:p>
    <w:p>
      <w:pPr>
        <w:ind w:left="0" w:right="0" w:firstLine="560"/>
        <w:spacing w:before="450" w:after="450" w:line="312" w:lineRule="auto"/>
      </w:pPr>
      <w:r>
        <w:rPr>
          <w:rFonts w:ascii="宋体" w:hAnsi="宋体" w:eastAsia="宋体" w:cs="宋体"/>
          <w:color w:val="000"/>
          <w:sz w:val="28"/>
          <w:szCs w:val="28"/>
        </w:rPr>
        <w:t xml:space="preserve">(四)持续加快国际化进程</w:t>
      </w:r>
    </w:p>
    <w:p>
      <w:pPr>
        <w:ind w:left="0" w:right="0" w:firstLine="560"/>
        <w:spacing w:before="450" w:after="450" w:line="312" w:lineRule="auto"/>
      </w:pPr>
      <w:r>
        <w:rPr>
          <w:rFonts w:ascii="宋体" w:hAnsi="宋体" w:eastAsia="宋体" w:cs="宋体"/>
          <w:color w:val="000"/>
          <w:sz w:val="28"/>
          <w:szCs w:val="28"/>
        </w:rPr>
        <w:t xml:space="preserve">随着海南省国际旅游岛建设进程的不断深入，海南省抓住与国际市场、机构、法人等接触的契机，推动海南省产业升级转型。一方面，海南省不断强化自身在中国-东盟自贸区内的核心地位，加强与东盟国家在旅游、交通、商贸等方面的互惠合作，另一方面，海南省寻求与欧美等发达国家在旅游、金融、环保等领域的交流。</w:t>
      </w:r>
    </w:p>
    <w:p>
      <w:pPr>
        <w:ind w:left="0" w:right="0" w:firstLine="560"/>
        <w:spacing w:before="450" w:after="450" w:line="312" w:lineRule="auto"/>
      </w:pPr>
      <w:r>
        <w:rPr>
          <w:rFonts w:ascii="宋体" w:hAnsi="宋体" w:eastAsia="宋体" w:cs="宋体"/>
          <w:color w:val="000"/>
          <w:sz w:val="28"/>
          <w:szCs w:val="28"/>
        </w:rPr>
        <w:t xml:space="preserve">编辑老师为大家整理了海南省发展离岸金融业务的相关政策，希望对大家有所帮助。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2025-06-20T06:05:08+08:00</dcterms:created>
  <dcterms:modified xsi:type="dcterms:W3CDTF">2025-06-20T06:05:08+08:00</dcterms:modified>
</cp:coreProperties>
</file>

<file path=docProps/custom.xml><?xml version="1.0" encoding="utf-8"?>
<Properties xmlns="http://schemas.openxmlformats.org/officeDocument/2006/custom-properties" xmlns:vt="http://schemas.openxmlformats.org/officeDocument/2006/docPropsVTypes"/>
</file>