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浅谈技术经济学毕业论文</w:t>
      </w:r>
      <w:bookmarkEnd w:id="1"/>
    </w:p>
    <w:p>
      <w:pPr>
        <w:jc w:val="center"/>
        <w:spacing w:before="0" w:after="450"/>
      </w:pPr>
      <w:r>
        <w:rPr>
          <w:rFonts w:ascii="Arial" w:hAnsi="Arial" w:eastAsia="Arial" w:cs="Arial"/>
          <w:color w:val="999999"/>
          <w:sz w:val="20"/>
          <w:szCs w:val="20"/>
        </w:rPr>
        <w:t xml:space="preserve">来源：网络  作者：落花成痕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技术经济学作为应用经济学的分支,是实践性很强的一门学科,也是经济管理类本科专业的核心课程下面是范文网小编为大家整理的技术经济学毕业论文，供大家参考。 技术经济学毕业论文范文一：薄壁不锈钢燃气管道技术经济论文 摘要：由此可见，薄壁不锈钢虽初...</w:t>
      </w:r>
    </w:p>
    <w:p>
      <w:pPr>
        <w:ind w:left="0" w:right="0" w:firstLine="560"/>
        <w:spacing w:before="450" w:after="450" w:line="312" w:lineRule="auto"/>
      </w:pPr>
      <w:r>
        <w:rPr>
          <w:rFonts w:ascii="宋体" w:hAnsi="宋体" w:eastAsia="宋体" w:cs="宋体"/>
          <w:color w:val="000"/>
          <w:sz w:val="28"/>
          <w:szCs w:val="28"/>
        </w:rPr>
        <w:t xml:space="preserve">技术经济学作为应用经济学的分支,是实践性很强的一门学科,也是经济管理类本科专业的核心课程下面是范文网小编为大家整理的技术经济学毕业论文，供大家参考。</w:t>
      </w:r>
    </w:p>
    <w:p>
      <w:pPr>
        <w:ind w:left="0" w:right="0" w:firstLine="560"/>
        <w:spacing w:before="450" w:after="450" w:line="312" w:lineRule="auto"/>
      </w:pPr>
      <w:r>
        <w:rPr>
          <w:rFonts w:ascii="宋体" w:hAnsi="宋体" w:eastAsia="宋体" w:cs="宋体"/>
          <w:color w:val="000"/>
          <w:sz w:val="28"/>
          <w:szCs w:val="28"/>
        </w:rPr>
        <w:t xml:space="preserve">技术经济学毕业论文范文一：薄壁不锈钢燃气管道技术经济论文</w:t>
      </w:r>
    </w:p>
    <w:p>
      <w:pPr>
        <w:ind w:left="0" w:right="0" w:firstLine="560"/>
        <w:spacing w:before="450" w:after="450" w:line="312" w:lineRule="auto"/>
      </w:pPr>
      <w:r>
        <w:rPr>
          <w:rFonts w:ascii="宋体" w:hAnsi="宋体" w:eastAsia="宋体" w:cs="宋体"/>
          <w:color w:val="000"/>
          <w:sz w:val="28"/>
          <w:szCs w:val="28"/>
        </w:rPr>
        <w:t xml:space="preserve">摘要：由此可见，薄壁不锈钢虽初投资造价较高，约为其他管材的1.2倍，但使用寿命长，约为其他管材的3倍，且在日后的运行维护方面，不用定期维护防腐层，且环保可100%回收。</w:t>
      </w:r>
    </w:p>
    <w:p>
      <w:pPr>
        <w:ind w:left="0" w:right="0" w:firstLine="560"/>
        <w:spacing w:before="450" w:after="450" w:line="312" w:lineRule="auto"/>
      </w:pPr>
      <w:r>
        <w:rPr>
          <w:rFonts w:ascii="宋体" w:hAnsi="宋体" w:eastAsia="宋体" w:cs="宋体"/>
          <w:color w:val="000"/>
          <w:sz w:val="28"/>
          <w:szCs w:val="28"/>
        </w:rPr>
        <w:t xml:space="preserve">关键词：燃气管道;技术经济</w:t>
      </w:r>
    </w:p>
    <w:p>
      <w:pPr>
        <w:ind w:left="0" w:right="0" w:firstLine="560"/>
        <w:spacing w:before="450" w:after="450" w:line="312" w:lineRule="auto"/>
      </w:pPr>
      <w:r>
        <w:rPr>
          <w:rFonts w:ascii="宋体" w:hAnsi="宋体" w:eastAsia="宋体" w:cs="宋体"/>
          <w:color w:val="000"/>
          <w:sz w:val="28"/>
          <w:szCs w:val="28"/>
        </w:rPr>
        <w:t xml:space="preserve">1经济比较的原理及方法</w:t>
      </w:r>
    </w:p>
    <w:p>
      <w:pPr>
        <w:ind w:left="0" w:right="0" w:firstLine="560"/>
        <w:spacing w:before="450" w:after="450" w:line="312" w:lineRule="auto"/>
      </w:pPr>
      <w:r>
        <w:rPr>
          <w:rFonts w:ascii="宋体" w:hAnsi="宋体" w:eastAsia="宋体" w:cs="宋体"/>
          <w:color w:val="000"/>
          <w:sz w:val="28"/>
          <w:szCs w:val="28"/>
        </w:rPr>
        <w:t xml:space="preserve">1.1技术经济比较的目的</w:t>
      </w:r>
    </w:p>
    <w:p>
      <w:pPr>
        <w:ind w:left="0" w:right="0" w:firstLine="560"/>
        <w:spacing w:before="450" w:after="450" w:line="312" w:lineRule="auto"/>
      </w:pPr>
      <w:r>
        <w:rPr>
          <w:rFonts w:ascii="宋体" w:hAnsi="宋体" w:eastAsia="宋体" w:cs="宋体"/>
          <w:color w:val="000"/>
          <w:sz w:val="28"/>
          <w:szCs w:val="28"/>
        </w:rPr>
        <w:t xml:space="preserve">技术经济比较的目的就是在一定时期内满足人民和国民经济发展需要的前提下，对各种不同方案，通过建设速度、人力、物力、财力、自认资源和技术水平等的经济效果比较，从中筛选出最优的建设项目方案，具体讲就是在满足需要的前提下，哪个方案经济效益高、技术相近、投资少、环境和社会效益好，哪个就是最佳方案。</w:t>
      </w:r>
    </w:p>
    <w:p>
      <w:pPr>
        <w:ind w:left="0" w:right="0" w:firstLine="560"/>
        <w:spacing w:before="450" w:after="450" w:line="312" w:lineRule="auto"/>
      </w:pPr>
      <w:r>
        <w:rPr>
          <w:rFonts w:ascii="宋体" w:hAnsi="宋体" w:eastAsia="宋体" w:cs="宋体"/>
          <w:color w:val="000"/>
          <w:sz w:val="28"/>
          <w:szCs w:val="28"/>
        </w:rPr>
        <w:t xml:space="preserve">1.2技术经济比较方法</w:t>
      </w:r>
    </w:p>
    <w:p>
      <w:pPr>
        <w:ind w:left="0" w:right="0" w:firstLine="560"/>
        <w:spacing w:before="450" w:after="450" w:line="312" w:lineRule="auto"/>
      </w:pPr>
      <w:r>
        <w:rPr>
          <w:rFonts w:ascii="宋体" w:hAnsi="宋体" w:eastAsia="宋体" w:cs="宋体"/>
          <w:color w:val="000"/>
          <w:sz w:val="28"/>
          <w:szCs w:val="28"/>
        </w:rPr>
        <w:t xml:space="preserve">方案的比较和优选，是方案评价的基本方法。在进行燃气管道方案的经济效益比较时，必须把方案建立在共同可比的基础上，即各个方案之间既有可比性。各个方案只有符合可比条件，才能使比较结果符合实际情况。</w:t>
      </w:r>
    </w:p>
    <w:p>
      <w:pPr>
        <w:ind w:left="0" w:right="0" w:firstLine="560"/>
        <w:spacing w:before="450" w:after="450" w:line="312" w:lineRule="auto"/>
      </w:pPr>
      <w:r>
        <w:rPr>
          <w:rFonts w:ascii="宋体" w:hAnsi="宋体" w:eastAsia="宋体" w:cs="宋体"/>
          <w:color w:val="000"/>
          <w:sz w:val="28"/>
          <w:szCs w:val="28"/>
        </w:rPr>
        <w:t xml:space="preserve">2技术经济比较的计算步骤</w:t>
      </w:r>
    </w:p>
    <w:p>
      <w:pPr>
        <w:ind w:left="0" w:right="0" w:firstLine="560"/>
        <w:spacing w:before="450" w:after="450" w:line="312" w:lineRule="auto"/>
      </w:pPr>
      <w:r>
        <w:rPr>
          <w:rFonts w:ascii="宋体" w:hAnsi="宋体" w:eastAsia="宋体" w:cs="宋体"/>
          <w:color w:val="000"/>
          <w:sz w:val="28"/>
          <w:szCs w:val="28"/>
        </w:rPr>
        <w:t xml:space="preserve">(1)结合项目的功能、特点、投资能力、物资和技术提供的可能，建立多个可行的技术方案。(2)分析各个方案的优劣和技术上的先进程度，放弃那些明显不符合要求的方案。(3)根据条件，明确对选择方案具有决定性的因素和指标，并指出哪些是可以通过计算用数字来表示的，哪些是不能用数字来衡量的。(4)排除主观影响，研究、核实方案比较时所要采用的各种指标和原始数据。(5)将各方案归化到可比条件，并计算不同方案的投资、年运行费用、原材料消耗、利润等。(6)对各方案进行技术经济上的比较和评价。(7)根据具体项目任务要求对各方案进行全面分析、衡量，做出最优选择。</w:t>
      </w:r>
    </w:p>
    <w:p>
      <w:pPr>
        <w:ind w:left="0" w:right="0" w:firstLine="560"/>
        <w:spacing w:before="450" w:after="450" w:line="312" w:lineRule="auto"/>
      </w:pPr>
      <w:r>
        <w:rPr>
          <w:rFonts w:ascii="宋体" w:hAnsi="宋体" w:eastAsia="宋体" w:cs="宋体"/>
          <w:color w:val="000"/>
          <w:sz w:val="28"/>
          <w:szCs w:val="28"/>
        </w:rPr>
        <w:t xml:space="preserve">3技术经济比较过程</w:t>
      </w:r>
    </w:p>
    <w:p>
      <w:pPr>
        <w:ind w:left="0" w:right="0" w:firstLine="560"/>
        <w:spacing w:before="450" w:after="450" w:line="312" w:lineRule="auto"/>
      </w:pPr>
      <w:r>
        <w:rPr>
          <w:rFonts w:ascii="宋体" w:hAnsi="宋体" w:eastAsia="宋体" w:cs="宋体"/>
          <w:color w:val="000"/>
          <w:sz w:val="28"/>
          <w:szCs w:val="28"/>
        </w:rPr>
        <w:t xml:space="preserve">3.1技术比较</w:t>
      </w:r>
    </w:p>
    <w:p>
      <w:pPr>
        <w:ind w:left="0" w:right="0" w:firstLine="560"/>
        <w:spacing w:before="450" w:after="450" w:line="312" w:lineRule="auto"/>
      </w:pPr>
      <w:r>
        <w:rPr>
          <w:rFonts w:ascii="宋体" w:hAnsi="宋体" w:eastAsia="宋体" w:cs="宋体"/>
          <w:color w:val="000"/>
          <w:sz w:val="28"/>
          <w:szCs w:val="28"/>
        </w:rPr>
        <w:t xml:space="preserve">从技术角度来说，室内燃气管道全部采用薄壁不锈钢管或立管使用外镀锌管、入户中压部分使用无缝钢管、户内采用DN15的镀锌管的镀锌/无缝钢管的组合体都是可行的。在国内两种形式都在使用，且镀锌/无缝钢管的组合体正在大规模使用，约占燃气管道的80%以上;薄壁不锈钢管属于新型管材，正在大面积推广使用，因不锈钢独有的特性目前推广速度很快。所以从技术角度来说，两种管材都是可行的。</w:t>
      </w:r>
    </w:p>
    <w:p>
      <w:pPr>
        <w:ind w:left="0" w:right="0" w:firstLine="560"/>
        <w:spacing w:before="450" w:after="450" w:line="312" w:lineRule="auto"/>
      </w:pPr>
      <w:r>
        <w:rPr>
          <w:rFonts w:ascii="宋体" w:hAnsi="宋体" w:eastAsia="宋体" w:cs="宋体"/>
          <w:color w:val="000"/>
          <w:sz w:val="28"/>
          <w:szCs w:val="28"/>
        </w:rPr>
        <w:t xml:space="preserve">3.2经济比较</w:t>
      </w:r>
    </w:p>
    <w:p>
      <w:pPr>
        <w:ind w:left="0" w:right="0" w:firstLine="560"/>
        <w:spacing w:before="450" w:after="450" w:line="312" w:lineRule="auto"/>
      </w:pPr>
      <w:r>
        <w:rPr>
          <w:rFonts w:ascii="宋体" w:hAnsi="宋体" w:eastAsia="宋体" w:cs="宋体"/>
          <w:color w:val="000"/>
          <w:sz w:val="28"/>
          <w:szCs w:val="28"/>
        </w:rPr>
        <w:t xml:space="preserve">3.2.1经济比较依据</w:t>
      </w:r>
    </w:p>
    <w:p>
      <w:pPr>
        <w:ind w:left="0" w:right="0" w:firstLine="560"/>
        <w:spacing w:before="450" w:after="450" w:line="312" w:lineRule="auto"/>
      </w:pPr>
      <w:r>
        <w:rPr>
          <w:rFonts w:ascii="宋体" w:hAnsi="宋体" w:eastAsia="宋体" w:cs="宋体"/>
          <w:color w:val="000"/>
          <w:sz w:val="28"/>
          <w:szCs w:val="28"/>
        </w:rPr>
        <w:t xml:space="preserve">(1)以深圳市某一普通小区室内燃气管道为例，该结构燃气管道在深圳市非常常见，该小区由相邻的两栋共544户组成。燃气管道由DN65的一根上升立管和DN50的四根下降管组成，具体工程量清单见经济对比表。(2)依据《建设工程工程量清单计价规范》(GB50500-2025)及《深圳市建设工程工程量清单补充计价规范》。统一按照深圳市2025年10月份信息价。(3)在进行清单计价过程中，虽然采用不同材质的管道的主材及套用清单定额不同，但由于相关取费费率统一按照国家规定标准以分部分项工程量清单与计价表金额为基数按一定的费率取费，所以为简化比较程序，以分部分项工程量清单与计价表计算金额进行对比。</w:t>
      </w:r>
    </w:p>
    <w:p>
      <w:pPr>
        <w:ind w:left="0" w:right="0" w:firstLine="560"/>
        <w:spacing w:before="450" w:after="450" w:line="312" w:lineRule="auto"/>
      </w:pPr>
      <w:r>
        <w:rPr>
          <w:rFonts w:ascii="宋体" w:hAnsi="宋体" w:eastAsia="宋体" w:cs="宋体"/>
          <w:color w:val="000"/>
          <w:sz w:val="28"/>
          <w:szCs w:val="28"/>
        </w:rPr>
        <w:t xml:space="preserve">3.2.2经济比较</w:t>
      </w:r>
    </w:p>
    <w:p>
      <w:pPr>
        <w:ind w:left="0" w:right="0" w:firstLine="560"/>
        <w:spacing w:before="450" w:after="450" w:line="312" w:lineRule="auto"/>
      </w:pPr>
      <w:r>
        <w:rPr>
          <w:rFonts w:ascii="宋体" w:hAnsi="宋体" w:eastAsia="宋体" w:cs="宋体"/>
          <w:color w:val="000"/>
          <w:sz w:val="28"/>
          <w:szCs w:val="28"/>
        </w:rPr>
        <w:t xml:space="preserve">将采用薄壁不锈钢管及镀锌/无缝钢管组合的管道用量进行统计，并选用合适的清单定额，并套用主材价格，根据上述规则计算的两部分相同部分的分部小计价格为837017.64元,不同材质管道的安装费用计算结果。</w:t>
      </w:r>
    </w:p>
    <w:p>
      <w:pPr>
        <w:ind w:left="0" w:right="0" w:firstLine="560"/>
        <w:spacing w:before="450" w:after="450" w:line="312" w:lineRule="auto"/>
      </w:pPr>
      <w:r>
        <w:rPr>
          <w:rFonts w:ascii="宋体" w:hAnsi="宋体" w:eastAsia="宋体" w:cs="宋体"/>
          <w:color w:val="000"/>
          <w:sz w:val="28"/>
          <w:szCs w:val="28"/>
        </w:rPr>
        <w:t xml:space="preserve">4技术经济评价结果</w:t>
      </w:r>
    </w:p>
    <w:p>
      <w:pPr>
        <w:ind w:left="0" w:right="0" w:firstLine="560"/>
        <w:spacing w:before="450" w:after="450" w:line="312" w:lineRule="auto"/>
      </w:pPr>
      <w:r>
        <w:rPr>
          <w:rFonts w:ascii="宋体" w:hAnsi="宋体" w:eastAsia="宋体" w:cs="宋体"/>
          <w:color w:val="000"/>
          <w:sz w:val="28"/>
          <w:szCs w:val="28"/>
        </w:rPr>
        <w:t xml:space="preserve">(1)从技术角度，薄壁不锈钢燃气管道和镀锌/无缝钢管燃气管道都是可行的。(2)从初投资角度，薄壁不锈钢燃气管道约为镀锌/无缝钢管燃气管道的1.2倍。(3)从使用寿命角度，薄壁不锈钢燃气管道可以满足《城镇燃气设计规范》GB52800-2025规定的燃气管道设计使用年限30年的要求，镀锌/无缝钢管燃气管道使用年限约为10年，薄壁不锈钢燃气管道约为镀锌/无缝钢管燃气管道的3倍。(4)运行维修角度，镀锌/无缝钢管燃气管道每三年必须进行一次防腐层重新施工维护，薄壁不锈钢燃气管道几乎不用防腐维护,其他维护方面两者费用相差不大。(5)回收再利用方面，镀锌/无缝钢管燃气管道因腐蚀严重几乎不能再利用;薄壁不锈钢燃气管道可100%回收利用做装饰建材。</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由此可见，薄壁不锈钢虽初投资造价较高，约为其他管材的1.2倍，但使用寿命长，约为其他管材的3倍，且在日后的运行维护方面，不用定期维护防腐层，且环保可100%回收。所以，从管道的全寿命周期经济费用上考虑，薄壁不锈钢燃气管道费用也是目前最经济的管道。</w:t>
      </w:r>
    </w:p>
    <w:p>
      <w:pPr>
        <w:ind w:left="0" w:right="0" w:firstLine="560"/>
        <w:spacing w:before="450" w:after="450" w:line="312" w:lineRule="auto"/>
      </w:pPr>
      <w:r>
        <w:rPr>
          <w:rFonts w:ascii="宋体" w:hAnsi="宋体" w:eastAsia="宋体" w:cs="宋体"/>
          <w:color w:val="000"/>
          <w:sz w:val="28"/>
          <w:szCs w:val="28"/>
        </w:rPr>
        <w:t xml:space="preserve">技术经济学毕业论文范文二：西药制药企业技术经济论文</w:t>
      </w:r>
    </w:p>
    <w:p>
      <w:pPr>
        <w:ind w:left="0" w:right="0" w:firstLine="560"/>
        <w:spacing w:before="450" w:after="450" w:line="312" w:lineRule="auto"/>
      </w:pPr>
      <w:r>
        <w:rPr>
          <w:rFonts w:ascii="宋体" w:hAnsi="宋体" w:eastAsia="宋体" w:cs="宋体"/>
          <w:color w:val="000"/>
          <w:sz w:val="28"/>
          <w:szCs w:val="28"/>
        </w:rPr>
        <w:t xml:space="preserve">摘要：随着我国现在的医药产业的发展，国家制药工程已经逐渐发展成为当前主要的研究项目，是保证社会正常良好有序发展的前提和条件。</w:t>
      </w:r>
    </w:p>
    <w:p>
      <w:pPr>
        <w:ind w:left="0" w:right="0" w:firstLine="560"/>
        <w:spacing w:before="450" w:after="450" w:line="312" w:lineRule="auto"/>
      </w:pPr>
      <w:r>
        <w:rPr>
          <w:rFonts w:ascii="宋体" w:hAnsi="宋体" w:eastAsia="宋体" w:cs="宋体"/>
          <w:color w:val="000"/>
          <w:sz w:val="28"/>
          <w:szCs w:val="28"/>
        </w:rPr>
        <w:t xml:space="preserve">关键词：企业;技术经济</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技术经济指标是企业技术经济类重要的考核标准，它以特定的考核指标的形式对企业的原辅料投入和产品的产出进行考核，对企业成本的控制和产品产出成品率的控制存在重要的意义。</w:t>
      </w:r>
    </w:p>
    <w:p>
      <w:pPr>
        <w:ind w:left="0" w:right="0" w:firstLine="560"/>
        <w:spacing w:before="450" w:after="450" w:line="312" w:lineRule="auto"/>
      </w:pPr>
      <w:r>
        <w:rPr>
          <w:rFonts w:ascii="宋体" w:hAnsi="宋体" w:eastAsia="宋体" w:cs="宋体"/>
          <w:color w:val="000"/>
          <w:sz w:val="28"/>
          <w:szCs w:val="28"/>
        </w:rPr>
        <w:t xml:space="preserve">1技术经济指标的定义、经济意义、表示方法及指标设计</w:t>
      </w:r>
    </w:p>
    <w:p>
      <w:pPr>
        <w:ind w:left="0" w:right="0" w:firstLine="560"/>
        <w:spacing w:before="450" w:after="450" w:line="312" w:lineRule="auto"/>
      </w:pPr>
      <w:r>
        <w:rPr>
          <w:rFonts w:ascii="宋体" w:hAnsi="宋体" w:eastAsia="宋体" w:cs="宋体"/>
          <w:color w:val="000"/>
          <w:sz w:val="28"/>
          <w:szCs w:val="28"/>
        </w:rPr>
        <w:t xml:space="preserve">1.1技术经济指标的定义</w:t>
      </w:r>
    </w:p>
    <w:p>
      <w:pPr>
        <w:ind w:left="0" w:right="0" w:firstLine="560"/>
        <w:spacing w:before="450" w:after="450" w:line="312" w:lineRule="auto"/>
      </w:pPr>
      <w:r>
        <w:rPr>
          <w:rFonts w:ascii="宋体" w:hAnsi="宋体" w:eastAsia="宋体" w:cs="宋体"/>
          <w:color w:val="000"/>
          <w:sz w:val="28"/>
          <w:szCs w:val="28"/>
        </w:rPr>
        <w:t xml:space="preserve">技术经济指标是基本定义是指国民经济各部门、企业、生产经营组织对各种设备、各种物资、各种资源利用状况及其结果的度量标准。西药制药企业的技术经济指标是反应本企业的生产经营情况，原辅料的使用情况及其结果的标准。它是企业技术水平、管理水平和经济效益的集中体现。</w:t>
      </w:r>
    </w:p>
    <w:p>
      <w:pPr>
        <w:ind w:left="0" w:right="0" w:firstLine="560"/>
        <w:spacing w:before="450" w:after="450" w:line="312" w:lineRule="auto"/>
      </w:pPr>
      <w:r>
        <w:rPr>
          <w:rFonts w:ascii="宋体" w:hAnsi="宋体" w:eastAsia="宋体" w:cs="宋体"/>
          <w:color w:val="000"/>
          <w:sz w:val="28"/>
          <w:szCs w:val="28"/>
        </w:rPr>
        <w:t xml:space="preserve">1.2技术经济指标的经济意义</w:t>
      </w:r>
    </w:p>
    <w:p>
      <w:pPr>
        <w:ind w:left="0" w:right="0" w:firstLine="560"/>
        <w:spacing w:before="450" w:after="450" w:line="312" w:lineRule="auto"/>
      </w:pPr>
      <w:r>
        <w:rPr>
          <w:rFonts w:ascii="宋体" w:hAnsi="宋体" w:eastAsia="宋体" w:cs="宋体"/>
          <w:color w:val="000"/>
          <w:sz w:val="28"/>
          <w:szCs w:val="28"/>
        </w:rPr>
        <w:t xml:space="preserve">技术经济指标是对生产经营活动进行计划、组织、管理、指导、控制、监督和检查的重要工具。制药企业的技术经济指标主要是对生产车间的原辅料的组织、管理、控制、监督和检查的重要手段。利用技术经济指标，可以①查明与挖掘生产潜力，增加产量，提高经济效益;②考核生产技术活动的经济效果，以合理利用机械设备、改善产品的质量;③评价各种生产的技术方案，为技术经济决策提供依据。</w:t>
      </w:r>
    </w:p>
    <w:p>
      <w:pPr>
        <w:ind w:left="0" w:right="0" w:firstLine="560"/>
        <w:spacing w:before="450" w:after="450" w:line="312" w:lineRule="auto"/>
      </w:pPr>
      <w:r>
        <w:rPr>
          <w:rFonts w:ascii="宋体" w:hAnsi="宋体" w:eastAsia="宋体" w:cs="宋体"/>
          <w:color w:val="000"/>
          <w:sz w:val="28"/>
          <w:szCs w:val="28"/>
        </w:rPr>
        <w:t xml:space="preserve">1.3技术经济指标的表示方法</w:t>
      </w:r>
    </w:p>
    <w:p>
      <w:pPr>
        <w:ind w:left="0" w:right="0" w:firstLine="560"/>
        <w:spacing w:before="450" w:after="450" w:line="312" w:lineRule="auto"/>
      </w:pPr>
      <w:r>
        <w:rPr>
          <w:rFonts w:ascii="宋体" w:hAnsi="宋体" w:eastAsia="宋体" w:cs="宋体"/>
          <w:color w:val="000"/>
          <w:sz w:val="28"/>
          <w:szCs w:val="28"/>
        </w:rPr>
        <w:t xml:space="preserve">技术经济指标既属于经济指标，但又区别于经济指标，如消耗总量、产品产量等单纯表示资源消耗与经济成果的指标不是技术经济指标，只有将两个相关的经济指标进行比较而得到的经济指标才是技术经济指标。我们企业采用的技术经济指标的表示方法主要有两种：(1)双计量单位表示法：即将消耗与成果进行比较时所得到的指标，如产值能耗、劳动生产率等，用双计量单位表示:产值能耗用吨/万元表示，劳动生产率用价值量(实物量)/人(人年、人日、人时)表示。西药制药企业对原辅料消耗的管理方式就是采用的双计量表示法，我们称之为原辅料单耗指标，即将原料的消耗用量与产出成品的产量进行比较所得到的指标，如硫酸庆大霉素注射液的单耗指标用千克/万支，复方甘草片单耗指标用千克/万片来表示。(2)百分率表示法：即在某一总体中某一部分所占比重。如产品总成品率的表示方法是采用百分率表示法，即产品成品的数量与理论成品的数量的比值，用百分率来表示。如复方乙酰水杨酸片的成品率为99.0%。</w:t>
      </w:r>
    </w:p>
    <w:p>
      <w:pPr>
        <w:ind w:left="0" w:right="0" w:firstLine="560"/>
        <w:spacing w:before="450" w:after="450" w:line="312" w:lineRule="auto"/>
      </w:pPr>
      <w:r>
        <w:rPr>
          <w:rFonts w:ascii="宋体" w:hAnsi="宋体" w:eastAsia="宋体" w:cs="宋体"/>
          <w:color w:val="000"/>
          <w:sz w:val="28"/>
          <w:szCs w:val="28"/>
        </w:rPr>
        <w:t xml:space="preserve">1.4技术经济指标的指标设计</w:t>
      </w:r>
    </w:p>
    <w:p>
      <w:pPr>
        <w:ind w:left="0" w:right="0" w:firstLine="560"/>
        <w:spacing w:before="450" w:after="450" w:line="312" w:lineRule="auto"/>
      </w:pPr>
      <w:r>
        <w:rPr>
          <w:rFonts w:ascii="宋体" w:hAnsi="宋体" w:eastAsia="宋体" w:cs="宋体"/>
          <w:color w:val="000"/>
          <w:sz w:val="28"/>
          <w:szCs w:val="28"/>
        </w:rPr>
        <w:t xml:space="preserve">技术经济指标设计应遵循的两个基本原则是：①科学性。即指标的设计必须同企业技术经济范畴的科学含义相一致，指标的数量应取决于企业的需要和理论研究的完善程度。企业对于各个制剂车间的产品单耗指标的选择遵循科学性原则，根据各个车间的生产品种的多少按照一定的比例来确定单耗指标的数量，而且车间的单耗考核指标主要是选取生产技术成熟、产量较大的品种来完成。②实用性。即设计单耗指标和成品率指标时应根据各年度的数据汇总情况、企业各车间的生产条件的变化、设备人员的变动、产品结构的调整，综合以上的因素得出的指标才具有实用性，存在价值。</w:t>
      </w:r>
    </w:p>
    <w:p>
      <w:pPr>
        <w:ind w:left="0" w:right="0" w:firstLine="560"/>
        <w:spacing w:before="450" w:after="450" w:line="312" w:lineRule="auto"/>
      </w:pPr>
      <w:r>
        <w:rPr>
          <w:rFonts w:ascii="宋体" w:hAnsi="宋体" w:eastAsia="宋体" w:cs="宋体"/>
          <w:color w:val="000"/>
          <w:sz w:val="28"/>
          <w:szCs w:val="28"/>
        </w:rPr>
        <w:t xml:space="preserve">2企业技术经济指标的实例及数据分析</w:t>
      </w:r>
    </w:p>
    <w:p>
      <w:pPr>
        <w:ind w:left="0" w:right="0" w:firstLine="560"/>
        <w:spacing w:before="450" w:after="450" w:line="312" w:lineRule="auto"/>
      </w:pPr>
      <w:r>
        <w:rPr>
          <w:rFonts w:ascii="宋体" w:hAnsi="宋体" w:eastAsia="宋体" w:cs="宋体"/>
          <w:color w:val="000"/>
          <w:sz w:val="28"/>
          <w:szCs w:val="28"/>
        </w:rPr>
        <w:t xml:space="preserve">2.1产品单耗指标的数据分析</w:t>
      </w:r>
    </w:p>
    <w:p>
      <w:pPr>
        <w:ind w:left="0" w:right="0" w:firstLine="560"/>
        <w:spacing w:before="450" w:after="450" w:line="312" w:lineRule="auto"/>
      </w:pPr>
      <w:r>
        <w:rPr>
          <w:rFonts w:ascii="宋体" w:hAnsi="宋体" w:eastAsia="宋体" w:cs="宋体"/>
          <w:color w:val="000"/>
          <w:sz w:val="28"/>
          <w:szCs w:val="28"/>
        </w:rPr>
        <w:t xml:space="preserve">2.1.1阿莫西林胶囊0.25g2.1.2单耗数据分析表(1)2.1.3单耗数据分析表(2)产品名称项目成品率平均值(CLX)97.73100.7194.75极差均值(MR)1.123.660移动极差UCLR(控制上限)LCLR(控制下限)单值UCLX(控制上限)LCLX(控制下限)复方对乙酰氨基酚片(II)规格复方备注：计算参考公式：1)移动极差：Xi-Xi-12)平均值(CLX)：(X1+..+X19+X20)/213)极差均值(MR)：移动极差之和/204)单值控制图：UCLX=CLX+E2MR;LCLX=CLX-E2MR5)移动极差图：UCLR=D4MR;LCLR=D3MR;一般采用n=2，查计量控制图系数表得：E2=2.66,D3=0,D4=3.272.1.4XMR控制图2.1.5单耗-X图(单耗的X图)图12.1.6结果分析1)根据单耗-X图，每批原始数据都在单值控制度限度之内。2)根据单耗-MR图控制图，所有极差点均分布在移动极差控制上下限之间。说明该产品的工艺较稳定，保证了原料投入量和实际产出量的平衡性。</w:t>
      </w:r>
    </w:p>
    <w:p>
      <w:pPr>
        <w:ind w:left="0" w:right="0" w:firstLine="560"/>
        <w:spacing w:before="450" w:after="450" w:line="312" w:lineRule="auto"/>
      </w:pPr>
      <w:r>
        <w:rPr>
          <w:rFonts w:ascii="宋体" w:hAnsi="宋体" w:eastAsia="宋体" w:cs="宋体"/>
          <w:color w:val="000"/>
          <w:sz w:val="28"/>
          <w:szCs w:val="28"/>
        </w:rPr>
        <w:t xml:space="preserve">2.2产品成品率的数据分析</w:t>
      </w:r>
    </w:p>
    <w:p>
      <w:pPr>
        <w:ind w:left="0" w:right="0" w:firstLine="560"/>
        <w:spacing w:before="450" w:after="450" w:line="312" w:lineRule="auto"/>
      </w:pPr>
      <w:r>
        <w:rPr>
          <w:rFonts w:ascii="宋体" w:hAnsi="宋体" w:eastAsia="宋体" w:cs="宋体"/>
          <w:color w:val="000"/>
          <w:sz w:val="28"/>
          <w:szCs w:val="28"/>
        </w:rPr>
        <w:t xml:space="preserve">2.2.1复方对乙酰氨基酚片(II)表42.2.2成品率数据分析表(1)表52.2.3成品率数据分析表(2)表6备注：计算参考公式：1)移动极差：Xi-Xi-12)平均值(CLX)：(X1+..+X19+X20)/213)极差均值(MR)：移动极差之和/204)单值控制图：UCLX=CLX+E2MR;LCLX=CLX-E2MR5)移动极差图：UCLR=D4MR;LCLR=D3MR;一般采用n=2，查计量控制图系数表得：E2=2.66,D3=0,D4=3.272.2.4XMR控制图2.2.5成品率-X图(成品率的X图)图22.2.6结果分析1)根据成品率-X图，每批原始数据都在单值控制度限度之内。2)根据成品率-MR图控制图，所有极差点均分布在移动极差控制上下限之间。说明该产品的工艺较稳定，保证了该产品的生产的物料平衡。</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我国现在的医药产业的发展，国家制药工程已经逐渐发展成为当前主要的研究项目，是保证社会正常良好有序发展的前提和条件。技术经济指标的制定对于企业具有较为重要的意义，能够很好的反应出企业的生产水平和发展方向。为西药制药技术的发展和提高指明了方向，为西药制药企业的技术的发展奠定了数据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2025-06-21T17:01:11+08:00</dcterms:created>
  <dcterms:modified xsi:type="dcterms:W3CDTF">2025-06-21T17:01:11+08:00</dcterms:modified>
</cp:coreProperties>
</file>

<file path=docProps/custom.xml><?xml version="1.0" encoding="utf-8"?>
<Properties xmlns="http://schemas.openxmlformats.org/officeDocument/2006/custom-properties" xmlns:vt="http://schemas.openxmlformats.org/officeDocument/2006/docPropsVTypes"/>
</file>