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采取更加有力的财政政策加强基础设施建设拉动经济增长</w:t>
      </w:r>
      <w:bookmarkEnd w:id="1"/>
    </w:p>
    <w:p>
      <w:pPr>
        <w:jc w:val="center"/>
        <w:spacing w:before="0" w:after="450"/>
      </w:pPr>
      <w:r>
        <w:rPr>
          <w:rFonts w:ascii="Arial" w:hAnsi="Arial" w:eastAsia="Arial" w:cs="Arial"/>
          <w:color w:val="999999"/>
          <w:sz w:val="20"/>
          <w:szCs w:val="20"/>
        </w:rPr>
        <w:t xml:space="preserve">来源：网络  作者：梦醉花间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采取更加有力的财政政策加强基础设施建设拉动经济增长 采取更加有力的财政政策加强基础设施建设拉动经济增长 采取更加有力的财政政策加强基础设施建设拉动经济增长  自1997年国民经济成功地实现“软着陆”以来，我国经济继续保持稳定增长，总的形势是...</w:t>
      </w:r>
    </w:p>
    <w:p>
      <w:pPr>
        <w:ind w:left="0" w:right="0" w:firstLine="560"/>
        <w:spacing w:before="450" w:after="450" w:line="312" w:lineRule="auto"/>
      </w:pPr>
      <w:r>
        <w:rPr>
          <w:rFonts w:ascii="宋体" w:hAnsi="宋体" w:eastAsia="宋体" w:cs="宋体"/>
          <w:color w:val="000"/>
          <w:sz w:val="28"/>
          <w:szCs w:val="28"/>
        </w:rPr>
        <w:t xml:space="preserve">采取更加有力的财政政策加强基础设施建设拉动经济增长 采取更加有力的财政政策加强基础设施建设拉动经济增长 采取更加有力的财政政策加强基础设施建设拉动经济增长</w:t>
      </w:r>
    </w:p>
    <w:p>
      <w:pPr>
        <w:ind w:left="0" w:right="0" w:firstLine="560"/>
        <w:spacing w:before="450" w:after="450" w:line="312" w:lineRule="auto"/>
      </w:pPr>
      <w:r>
        <w:rPr>
          <w:rFonts w:ascii="宋体" w:hAnsi="宋体" w:eastAsia="宋体" w:cs="宋体"/>
          <w:color w:val="000"/>
          <w:sz w:val="28"/>
          <w:szCs w:val="28"/>
        </w:rPr>
        <w:t xml:space="preserve">自1997年国民经济成功地实现“软着陆”以来，我国经济继续保持稳定增长，总的形势是好的。但经济运行中也面临着前所未有的极其复杂的国内国际环境，出现了一些新的情况和问题。主要表现在：一是亚洲金融危机不断发展，对我国经济的深刻影响日趋显现。去年下半年东南亚一些国家和韩国相继爆发的金融危机，严重冲击了亚洲和世界经济。今年5月份以后，印尼政局动荡，日元大幅度贬值，亚洲一些国家陷入了更为深重的危机之中，亚洲以外的许多国家经济也遭受了打击，世界经济增长进一步放慢。由于我国经济的外贸出口依存度处于较高水平，亚洲金融危机的不断加深，不可避免地给我国改革和发展带来相当大的困难。二是改革开放以来特别是进入90年代，我国经济持续快速增长，总供给水平不断提高，目前，长期存在的“短缺”经济发生了很大变化，大部分社会产品由卖方市场转变为买方市场，由传统的供给型制约转变为市场需求制约，原有的一些消费热点趋于平淡，新的消费热点尚未形成，居民储蓄倾向增强。由于上述原因，今年以来我国经济明显出现了需求不足，通货紧缩，经济增长乏力的现象。三是长期以来盲目重复建设带来的结构不合理等严重后果，在国际经济急剧变化和国内市场约束强化的情况下，更加突出地表现出来，再加上相当一部分国有企业对国内外市场需求变化缺乏应变能力，导致企业经济效益下滑。这些都对实现年初确定的经济增长目标提出了严峻的挑战。</w:t>
      </w:r>
    </w:p>
    <w:p>
      <w:pPr>
        <w:ind w:left="0" w:right="0" w:firstLine="560"/>
        <w:spacing w:before="450" w:after="450" w:line="312" w:lineRule="auto"/>
      </w:pPr>
      <w:r>
        <w:rPr>
          <w:rFonts w:ascii="宋体" w:hAnsi="宋体" w:eastAsia="宋体" w:cs="宋体"/>
          <w:color w:val="000"/>
          <w:sz w:val="28"/>
          <w:szCs w:val="28"/>
        </w:rPr>
        <w:t xml:space="preserve">面对严峻的挑战，党中央、国务院冷静分析形势，果断地作出了增加投资、扩大国内需求、开拓国内外市场和保持人民币汇率稳定等重要决策。大力加强基础设施建设，增加铁路、公路、通信等基础设施建设和住宅建设投资，并在防范金融风险、优化资金投向的前提下，适时适度扩大信贷规模和增加财政预算内支出。提高了部分商品出口退税率，努力保持外贸出口的稳定增长。同时妥善处理改革、发展、稳定三者的关系，有条不紊地推进国有企业、金融体制、粮食流通体制、住房制度等项改革和下岗职工再就业工程。这些措施已经和正在对经济发展产生积极作用，从6月份起多数经济指数已经出现企稳回升迹象。但是，由于亚洲金融危机还在进一步发展，今后一个时期我国经济和社会发展将面临越来越严峻的国际经济和金融形势，因此要实现全年8％的经济增长目标，还必须进一步加大宏观调控力度，采取更加积极有力的措施。</w:t>
      </w:r>
    </w:p>
    <w:p>
      <w:pPr>
        <w:ind w:left="0" w:right="0" w:firstLine="560"/>
        <w:spacing w:before="450" w:after="450" w:line="312" w:lineRule="auto"/>
      </w:pPr>
      <w:r>
        <w:rPr>
          <w:rFonts w:ascii="宋体" w:hAnsi="宋体" w:eastAsia="宋体" w:cs="宋体"/>
          <w:color w:val="000"/>
          <w:sz w:val="28"/>
          <w:szCs w:val="28"/>
        </w:rPr>
        <w:t xml:space="preserve">从投资方面看，加快固定资产投资是推动经济稳定增长的主要因素。1—7月固定资产投资（不包括城乡集体和个体）比去年同期增长15.6％，近两个月已开始增速，但考虑到外商、集体和个体投资比去年下降的因素，全年投资对经济增长的拉动还不足以弥补外贸出口增幅大幅度回落造成的缺口。因此，要实现全年8％的经济增长目标，必须通过增加投资拉动经济增长。</w:t>
      </w:r>
    </w:p>
    <w:p>
      <w:pPr>
        <w:ind w:left="0" w:right="0" w:firstLine="560"/>
        <w:spacing w:before="450" w:after="450" w:line="312" w:lineRule="auto"/>
      </w:pPr>
      <w:r>
        <w:rPr>
          <w:rFonts w:ascii="宋体" w:hAnsi="宋体" w:eastAsia="宋体" w:cs="宋体"/>
          <w:color w:val="000"/>
          <w:sz w:val="28"/>
          <w:szCs w:val="28"/>
        </w:rPr>
        <w:t xml:space="preserve">在需求不足导致的经济增长乏力甚至经济萎缩时，市场经济国家一般采用两大调控手段：一是运用宽松的货币政策对经济运行进行调节。中央银行可以通过增加货币发行量、降低法定存款准备率、降低贴现率、在公开市场上购进政府债券等手段来扩大货币供应量，以刺激有效需求的增长。二是启动财政政策进行反周期操作。运用财政政策的最有效措施，就是增加财政支出。财政支出的增加不仅能直接增加社会需求，而且能带来工资和利润的增加，刺激个人消费和企业投资，拉动相关产业，间接增加社会需求。由此带来的总需求的扩张往往数倍于财政支出本身的扩张。这就是经济学通常所说的财政支出的乘数效应。一般来说，在经济的扩张阶段，运用货币政策对经济总量的调节作用比较明显，可以直接影响经济的增长速度；而在经济相对收缩阶段，扩张的货币政策对经济的刺激作用则比较迟缓。财政政策由于能直接扩大社会需求，不需要中间传导过程，时滞短，在经济处于收缩阶段时，对拉动经济增长作用明显。</w:t>
      </w:r>
    </w:p>
    <w:p>
      <w:pPr>
        <w:ind w:left="0" w:right="0" w:firstLine="560"/>
        <w:spacing w:before="450" w:after="450" w:line="312" w:lineRule="auto"/>
      </w:pPr>
      <w:r>
        <w:rPr>
          <w:rFonts w:ascii="宋体" w:hAnsi="宋体" w:eastAsia="宋体" w:cs="宋体"/>
          <w:color w:val="000"/>
          <w:sz w:val="28"/>
          <w:szCs w:val="28"/>
        </w:rPr>
        <w:t xml:space="preserve">实现今年经济增长8％的目标，并在今后较长时期内保持国民经济的持续快速健康发展，不仅是一个经济问题，而且具有重要的政治意义。它不仅能够增强全国人民克服经济困难和外国投资者对我国经济发展前景的信心，而且有利于香港经济的稳定。同时，还是缩短我国与世界发达国家经济发展水平差距的根本选择；是改善基础设施，调整生产力布局，优化产业结构的重要举措；是帮助国有企业摆脱困境，推动国有企业改革和其他各项改革顺利进行的基本保障；是不断提高城乡人民生活水平，解决城镇新增劳动力和国有企业下岗职工再就业的重要出路。因此，党中央、国务院决定，由财政部向国有商业银行增发1000亿元国债，用于国家预算内基础设施性建设专项投资，以刺激国内需求，拉动经济增长。</w:t>
      </w:r>
    </w:p>
    <w:p>
      <w:pPr>
        <w:ind w:left="0" w:right="0" w:firstLine="560"/>
        <w:spacing w:before="450" w:after="450" w:line="312" w:lineRule="auto"/>
      </w:pPr>
      <w:r>
        <w:rPr>
          <w:rFonts w:ascii="宋体" w:hAnsi="宋体" w:eastAsia="宋体" w:cs="宋体"/>
          <w:color w:val="000"/>
          <w:sz w:val="28"/>
          <w:szCs w:val="28"/>
        </w:rPr>
        <w:t xml:space="preserve">需要指出的是，这次增发国债用于加快基础设施建设，是在特定条件下采取的积极措施，与坚持适度从紧的财政政策并不矛盾。党的十五大和九届全国人大一次会议提出的在今后一个时期内，实施适度从紧的财政政策是完全正确的，应作为财政工作的中长期方针予以坚持。但目前我国受亚洲金融危机的影响不断加深，面临着经济增长乏力、通货紧缩的形势，必须实施更加积极有力的财政政策。这次增发国债是坚持适度从紧财政政策前提下，针对当前实际情况所做的适当调整，是扩大国内需求、拉动经济增长、熨平经济周期波动的必要措施，也是优化财政支出结构、改善和强化政府宏观调控的重要措施。采取这项措施的同时，必须要依法加强税收征管，严厉打击偷税、骗税，清理欠税，减少税收流失，以确保完成全年预算任务。</w:t>
      </w:r>
    </w:p>
    <w:p>
      <w:pPr>
        <w:ind w:left="0" w:right="0" w:firstLine="560"/>
        <w:spacing w:before="450" w:after="450" w:line="312" w:lineRule="auto"/>
      </w:pPr>
      <w:r>
        <w:rPr>
          <w:rFonts w:ascii="宋体" w:hAnsi="宋体" w:eastAsia="宋体" w:cs="宋体"/>
          <w:color w:val="000"/>
          <w:sz w:val="28"/>
          <w:szCs w:val="28"/>
        </w:rPr>
        <w:t xml:space="preserve">这次运用财政政策和其它相关政策拉动经济增长的措施，与1993年我国治理通货膨胀一样，是党中央、国务院的英明决策，是宏观调控的一项重大战略举措。实践将证明，我们不仅有治理通货膨胀的成功经验，而且也有防止通货紧缩的有效途径。它必将对我国经济的持续稳定发展产生深远的影响，大大提高我们驾驭宏观经济的能力和水平，使我国的经济发展在国际风云变幻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2025-06-20T11:37:48+08:00</dcterms:created>
  <dcterms:modified xsi:type="dcterms:W3CDTF">2025-06-20T11:37:48+08:00</dcterms:modified>
</cp:coreProperties>
</file>

<file path=docProps/custom.xml><?xml version="1.0" encoding="utf-8"?>
<Properties xmlns="http://schemas.openxmlformats.org/officeDocument/2006/custom-properties" xmlns:vt="http://schemas.openxmlformats.org/officeDocument/2006/docPropsVTypes"/>
</file>