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演化经济学:会计准则制定研究的新思路</w:t>
      </w:r>
      <w:bookmarkEnd w:id="1"/>
    </w:p>
    <w:p>
      <w:pPr>
        <w:jc w:val="center"/>
        <w:spacing w:before="0" w:after="450"/>
      </w:pPr>
      <w:r>
        <w:rPr>
          <w:rFonts w:ascii="Arial" w:hAnsi="Arial" w:eastAsia="Arial" w:cs="Arial"/>
          <w:color w:val="999999"/>
          <w:sz w:val="20"/>
          <w:szCs w:val="20"/>
        </w:rPr>
        <w:t xml:space="preserve">来源：网络  作者：清幽竹影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摘要：本文对会计准则制定的研究进行了梳理，发现研究中较多地采用了制度经济学理论。经济是不断向前发展的，新情况、新问题的涌现势必要求会计准则随之演化，因此，会计准则的制定是一个动态的过程。使用传统的方法很难对会计准则制定进行动态分析。演化经济...</w:t>
      </w:r>
    </w:p>
    <w:p>
      <w:pPr>
        <w:ind w:left="0" w:right="0" w:firstLine="560"/>
        <w:spacing w:before="450" w:after="450" w:line="312" w:lineRule="auto"/>
      </w:pPr>
      <w:r>
        <w:rPr>
          <w:rFonts w:ascii="宋体" w:hAnsi="宋体" w:eastAsia="宋体" w:cs="宋体"/>
          <w:color w:val="000"/>
          <w:sz w:val="28"/>
          <w:szCs w:val="28"/>
        </w:rPr>
        <w:t xml:space="preserve">摘要：本文对会计准则制定的研究进行了梳理，发现研究中较多地采用了制度经济学理论。经济是不断向前发展的，新情况、新问题的涌现势必要求会计准则随之演化，因此，会计准则的制定是一个动态的过程。使用传统的方法很难对会计准则制定进行动态分析。演化经济学理论是针对动态过程的演化分析方法。以此为基础对会计准则制定进行研究将是一种崭新的思路。</w:t>
      </w:r>
    </w:p>
    <w:p>
      <w:pPr>
        <w:ind w:left="0" w:right="0" w:firstLine="560"/>
        <w:spacing w:before="450" w:after="450" w:line="312" w:lineRule="auto"/>
      </w:pPr>
      <w:r>
        <w:rPr>
          <w:rFonts w:ascii="宋体" w:hAnsi="宋体" w:eastAsia="宋体" w:cs="宋体"/>
          <w:color w:val="000"/>
          <w:sz w:val="28"/>
          <w:szCs w:val="28"/>
        </w:rPr>
        <w:t xml:space="preserve">关键词：会计准则 制定 演化经济学</w:t>
      </w:r>
    </w:p>
    <w:p>
      <w:pPr>
        <w:ind w:left="0" w:right="0" w:firstLine="560"/>
        <w:spacing w:before="450" w:after="450" w:line="312" w:lineRule="auto"/>
      </w:pPr>
      <w:r>
        <w:rPr>
          <w:rFonts w:ascii="宋体" w:hAnsi="宋体" w:eastAsia="宋体" w:cs="宋体"/>
          <w:color w:val="000"/>
          <w:sz w:val="28"/>
          <w:szCs w:val="28"/>
        </w:rPr>
        <w:t xml:space="preserve">Paul A.Volcker(200</w:t>
      </w:r>
    </w:p>
    <w:p>
      <w:pPr>
        <w:ind w:left="0" w:right="0" w:firstLine="560"/>
        <w:spacing w:before="450" w:after="450" w:line="312" w:lineRule="auto"/>
      </w:pPr>
      <w:r>
        <w:rPr>
          <w:rFonts w:ascii="宋体" w:hAnsi="宋体" w:eastAsia="宋体" w:cs="宋体"/>
          <w:color w:val="000"/>
          <w:sz w:val="28"/>
          <w:szCs w:val="28"/>
        </w:rPr>
        <w:t xml:space="preserve">1)指出，高质量的财务报告依赖于会计准则、会计与审计实践以及立法和管制，而后两部分可以归纳为会计准则的实施问题。可见，高质量会计标准即会计准则是生成高质量财务报告的基础，实施有力的会计准则执行机制是生成高质量财务报告的保证。美国次贷危机(Sub-prime mortgage crisis)的爆发，再次引发了人们对制定高质量会计准则的关注。</w:t>
      </w:r>
    </w:p>
    <w:p>
      <w:pPr>
        <w:ind w:left="0" w:right="0" w:firstLine="560"/>
        <w:spacing w:before="450" w:after="450" w:line="312" w:lineRule="auto"/>
      </w:pPr>
      <w:r>
        <w:rPr>
          <w:rFonts w:ascii="宋体" w:hAnsi="宋体" w:eastAsia="宋体" w:cs="宋体"/>
          <w:color w:val="000"/>
          <w:sz w:val="28"/>
          <w:szCs w:val="28"/>
        </w:rPr>
        <w:t xml:space="preserve">一、会计准则制定研究述评</w:t>
      </w:r>
    </w:p>
    <w:p>
      <w:pPr>
        <w:ind w:left="0" w:right="0" w:firstLine="560"/>
        <w:spacing w:before="450" w:after="450" w:line="312" w:lineRule="auto"/>
      </w:pPr>
      <w:r>
        <w:rPr>
          <w:rFonts w:ascii="宋体" w:hAnsi="宋体" w:eastAsia="宋体" w:cs="宋体"/>
          <w:color w:val="000"/>
          <w:sz w:val="28"/>
          <w:szCs w:val="28"/>
        </w:rPr>
        <w:t xml:space="preserve">(二)会计准则制定主体Carey(19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9)反对将上市公司会计规则的制定权赋予联邦贸易委员会这个政府管制机构。以GeorgeMay为首的，与纽约证券交易所合作的专门委员会(A special eomnnttee On co-operat ionost(19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提出，会计准则应该由一个研究型组织制定，一个合适的研究型组织应该包括学术界的优秀人才，并得到职业界和产业界的资助。我国关于会汁准则制定主体的大部分研究结果并不支持完全由政府及相关机构制定会计准则。按照“无知之幕”的要求：准则制定者应该是毫无自身利益要求的无利益关系人(薛云奎，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9)。陈冬华、陈信元(200</w:t>
      </w:r>
    </w:p>
    <w:p>
      <w:pPr>
        <w:ind w:left="0" w:right="0" w:firstLine="560"/>
        <w:spacing w:before="450" w:after="450" w:line="312" w:lineRule="auto"/>
      </w:pPr>
      <w:r>
        <w:rPr>
          <w:rFonts w:ascii="宋体" w:hAnsi="宋体" w:eastAsia="宋体" w:cs="宋体"/>
          <w:color w:val="000"/>
          <w:sz w:val="28"/>
          <w:szCs w:val="28"/>
        </w:rPr>
        <w:t xml:space="preserve">3)在对世纪星源案例的研究中发现，会计会计准则的制定不仅仅是技术问题，而且是关乎利益协调的政治问题，利益相关者应参与会计准则制定。纂好东、杨志强(200</w:t>
      </w:r>
    </w:p>
    <w:p>
      <w:pPr>
        <w:ind w:left="0" w:right="0" w:firstLine="560"/>
        <w:spacing w:before="450" w:after="450" w:line="312" w:lineRule="auto"/>
      </w:pPr>
      <w:r>
        <w:rPr>
          <w:rFonts w:ascii="宋体" w:hAnsi="宋体" w:eastAsia="宋体" w:cs="宋体"/>
          <w:color w:val="000"/>
          <w:sz w:val="28"/>
          <w:szCs w:val="28"/>
        </w:rPr>
        <w:t xml:space="preserve">3)，吴联生(200</w:t>
      </w:r>
    </w:p>
    <w:p>
      <w:pPr>
        <w:ind w:left="0" w:right="0" w:firstLine="560"/>
        <w:spacing w:before="450" w:after="450" w:line="312" w:lineRule="auto"/>
      </w:pPr>
      <w:r>
        <w:rPr>
          <w:rFonts w:ascii="宋体" w:hAnsi="宋体" w:eastAsia="宋体" w:cs="宋体"/>
          <w:color w:val="000"/>
          <w:sz w:val="28"/>
          <w:szCs w:val="28"/>
        </w:rPr>
        <w:t xml:space="preserve">4)的实证调查数据结果显示被调查者大都赞成利益相关者参与会计准则的制定。基于博弈分析，林钟高、韩立军(200</w:t>
      </w:r>
    </w:p>
    <w:p>
      <w:pPr>
        <w:ind w:left="0" w:right="0" w:firstLine="560"/>
        <w:spacing w:before="450" w:after="450" w:line="312" w:lineRule="auto"/>
      </w:pPr>
      <w:r>
        <w:rPr>
          <w:rFonts w:ascii="宋体" w:hAnsi="宋体" w:eastAsia="宋体" w:cs="宋体"/>
          <w:color w:val="000"/>
          <w:sz w:val="28"/>
          <w:szCs w:val="28"/>
        </w:rPr>
        <w:t xml:space="preserve">5)，高筠燕、卢锐(200</w:t>
      </w:r>
    </w:p>
    <w:p>
      <w:pPr>
        <w:ind w:left="0" w:right="0" w:firstLine="560"/>
        <w:spacing w:before="450" w:after="450" w:line="312" w:lineRule="auto"/>
      </w:pPr>
      <w:r>
        <w:rPr>
          <w:rFonts w:ascii="宋体" w:hAnsi="宋体" w:eastAsia="宋体" w:cs="宋体"/>
          <w:color w:val="000"/>
          <w:sz w:val="28"/>
          <w:szCs w:val="28"/>
        </w:rPr>
        <w:t xml:space="preserve">5)指出，政府在准则制定权的博弈中处于强势地位，会计准则制定权合约配置应以政府为主导、民间机构为辅助的结合方式。王建新(2025；200</w:t>
      </w:r>
    </w:p>
    <w:p>
      <w:pPr>
        <w:ind w:left="0" w:right="0" w:firstLine="560"/>
        <w:spacing w:before="450" w:after="450" w:line="312" w:lineRule="auto"/>
      </w:pPr>
      <w:r>
        <w:rPr>
          <w:rFonts w:ascii="宋体" w:hAnsi="宋体" w:eastAsia="宋体" w:cs="宋体"/>
          <w:color w:val="000"/>
          <w:sz w:val="28"/>
          <w:szCs w:val="28"/>
        </w:rPr>
        <w:t xml:space="preserve">5)，张嘉兴、张俊民(200</w:t>
      </w:r>
    </w:p>
    <w:p>
      <w:pPr>
        <w:ind w:left="0" w:right="0" w:firstLine="560"/>
        <w:spacing w:before="450" w:after="450" w:line="312" w:lineRule="auto"/>
      </w:pPr>
      <w:r>
        <w:rPr>
          <w:rFonts w:ascii="宋体" w:hAnsi="宋体" w:eastAsia="宋体" w:cs="宋体"/>
          <w:color w:val="000"/>
          <w:sz w:val="28"/>
          <w:szCs w:val="28"/>
        </w:rPr>
        <w:t xml:space="preserve">6)，宋英慧、高铭(200</w:t>
      </w:r>
    </w:p>
    <w:p>
      <w:pPr>
        <w:ind w:left="0" w:right="0" w:firstLine="560"/>
        <w:spacing w:before="450" w:after="450" w:line="312" w:lineRule="auto"/>
      </w:pPr>
      <w:r>
        <w:rPr>
          <w:rFonts w:ascii="宋体" w:hAnsi="宋体" w:eastAsia="宋体" w:cs="宋体"/>
          <w:color w:val="000"/>
          <w:sz w:val="28"/>
          <w:szCs w:val="28"/>
        </w:rPr>
        <w:t xml:space="preserve">7)，李宁(200</w:t>
      </w:r>
    </w:p>
    <w:p>
      <w:pPr>
        <w:ind w:left="0" w:right="0" w:firstLine="560"/>
        <w:spacing w:before="450" w:after="450" w:line="312" w:lineRule="auto"/>
      </w:pPr>
      <w:r>
        <w:rPr>
          <w:rFonts w:ascii="宋体" w:hAnsi="宋体" w:eastAsia="宋体" w:cs="宋体"/>
          <w:color w:val="000"/>
          <w:sz w:val="28"/>
          <w:szCs w:val="28"/>
        </w:rPr>
        <w:t xml:space="preserve">7)，李桂荣(200</w:t>
      </w:r>
    </w:p>
    <w:p>
      <w:pPr>
        <w:ind w:left="0" w:right="0" w:firstLine="560"/>
        <w:spacing w:before="450" w:after="450" w:line="312" w:lineRule="auto"/>
      </w:pPr>
      <w:r>
        <w:rPr>
          <w:rFonts w:ascii="宋体" w:hAnsi="宋体" w:eastAsia="宋体" w:cs="宋体"/>
          <w:color w:val="000"/>
          <w:sz w:val="28"/>
          <w:szCs w:val="28"/>
        </w:rPr>
        <w:t xml:space="preserve">7)，林钟高、徐虹(200</w:t>
      </w:r>
    </w:p>
    <w:p>
      <w:pPr>
        <w:ind w:left="0" w:right="0" w:firstLine="560"/>
        <w:spacing w:before="450" w:after="450" w:line="312" w:lineRule="auto"/>
      </w:pPr>
      <w:r>
        <w:rPr>
          <w:rFonts w:ascii="宋体" w:hAnsi="宋体" w:eastAsia="宋体" w:cs="宋体"/>
          <w:color w:val="000"/>
          <w:sz w:val="28"/>
          <w:szCs w:val="28"/>
        </w:rPr>
        <w:t xml:space="preserve">7)也分别从会计准则制定权的博弈视角、游说视角、创造性会计视角、熵理论视角进行了研究，结果也表明利益相关者应该更广泛地参与会计准则制定。但是粱爽(200</w:t>
      </w:r>
    </w:p>
    <w:p>
      <w:pPr>
        <w:ind w:left="0" w:right="0" w:firstLine="560"/>
        <w:spacing w:before="450" w:after="450" w:line="312" w:lineRule="auto"/>
      </w:pPr>
      <w:r>
        <w:rPr>
          <w:rFonts w:ascii="宋体" w:hAnsi="宋体" w:eastAsia="宋体" w:cs="宋体"/>
          <w:color w:val="000"/>
          <w:sz w:val="28"/>
          <w:szCs w:val="28"/>
        </w:rPr>
        <w:t xml:space="preserve">5)运用产权经济学等理论，分析了有效会计准则制定机构应具备权威性、效益性和公正性的特征，得出了我国会计准则制定机构(财政部会计司)是一种有效的会计准则制定机构的结论。刘浩、孙铮(200</w:t>
      </w:r>
    </w:p>
    <w:p>
      <w:pPr>
        <w:ind w:left="0" w:right="0" w:firstLine="560"/>
        <w:spacing w:before="450" w:after="450" w:line="312" w:lineRule="auto"/>
      </w:pPr>
      <w:r>
        <w:rPr>
          <w:rFonts w:ascii="宋体" w:hAnsi="宋体" w:eastAsia="宋体" w:cs="宋体"/>
          <w:color w:val="000"/>
          <w:sz w:val="28"/>
          <w:szCs w:val="28"/>
        </w:rPr>
        <w:t xml:space="preserve">5)从新制度经济学的企业所有权理论出发，对会计准则制定权的归属提出经济解释，为了遏制经理的的“特定控制权收益”，政府拥有了会计准则的制定权，而经理仅拥有了在会计准则框架内做出会计判断的权利。</w:t>
      </w:r>
    </w:p>
    <w:p>
      <w:pPr>
        <w:ind w:left="0" w:right="0" w:firstLine="560"/>
        <w:spacing w:before="450" w:after="450" w:line="312" w:lineRule="auto"/>
      </w:pPr>
      <w:r>
        <w:rPr>
          <w:rFonts w:ascii="宋体" w:hAnsi="宋体" w:eastAsia="宋体" w:cs="宋体"/>
          <w:color w:val="000"/>
          <w:sz w:val="28"/>
          <w:szCs w:val="28"/>
        </w:rPr>
        <w:t xml:space="preserve">二、演化经济学的起源和发展</w:t>
      </w:r>
    </w:p>
    <w:p>
      <w:pPr>
        <w:ind w:left="0" w:right="0" w:firstLine="560"/>
        <w:spacing w:before="450" w:after="450" w:line="312" w:lineRule="auto"/>
      </w:pPr>
      <w:r>
        <w:rPr>
          <w:rFonts w:ascii="宋体" w:hAnsi="宋体" w:eastAsia="宋体" w:cs="宋体"/>
          <w:color w:val="000"/>
          <w:sz w:val="28"/>
          <w:szCs w:val="28"/>
        </w:rPr>
        <w:t xml:space="preserve">(一)传统的演化经济学思想 在早期的经济理论中，演化思想就大量存在。马克斯把资本主义的生产组织视为一种动态的演化体系，这种演化的动力来自于他提出的社会进步的根本动力，即生产力的发展即生产力与生产关系的矛盾。马歇尔(19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曾指出，“经济过程是动态演化的，经济学家的麦加(Mecca)应当是经济生物学……。”凡渤伦在《有闲阶级论》中提到了社会经济系统的演化思想，1898年，在他著名的论文中“为什么经济学不是一门演化科学?’宣布了制度主义的“演化经济学”研究议程。另外，熊彼特在其《全至济发展理论》中提出了一个旨在解释经济变迁和社会进步的演化经济学框架。阿尔钦在《不确定性、生物进化与经济理论》一文中，以其特有的理论视角，对经济演化理论做了开创性的研究工作。哈耶克在《自由秩序原理》中提出了“社会秩序可以自发或自由演化”的制度演化学说。</w:t>
      </w:r>
    </w:p>
    <w:p>
      <w:pPr>
        <w:ind w:left="0" w:right="0" w:firstLine="560"/>
        <w:spacing w:before="450" w:after="450" w:line="312" w:lineRule="auto"/>
      </w:pPr>
      <w:r>
        <w:rPr>
          <w:rFonts w:ascii="宋体" w:hAnsi="宋体" w:eastAsia="宋体" w:cs="宋体"/>
          <w:color w:val="000"/>
          <w:sz w:val="28"/>
          <w:szCs w:val="28"/>
        </w:rPr>
        <w:t xml:space="preserve">三、会计准则制定的演化分析框架</w:t>
      </w:r>
    </w:p>
    <w:p>
      <w:pPr>
        <w:ind w:left="0" w:right="0" w:firstLine="560"/>
        <w:spacing w:before="450" w:after="450" w:line="312" w:lineRule="auto"/>
      </w:pPr>
      <w:r>
        <w:rPr>
          <w:rFonts w:ascii="宋体" w:hAnsi="宋体" w:eastAsia="宋体" w:cs="宋体"/>
          <w:color w:val="000"/>
          <w:sz w:val="28"/>
          <w:szCs w:val="28"/>
        </w:rPr>
        <w:t xml:space="preserve">(一)演化分析框架要素 20世纪初以来自然科学革命性的进展到80年代开始成为演化经济学发展的直接动力。达尔文的生物进化论的核心在于变异、遗传和自然选择。首先，在+物种的成员间必须存在变异，无论这种变异是盲目的、随机的或有目的的，如果没有这种变异，进化过程将无从谈起。其次，必须存在某种遗传机制，借此后代更像他们的父母而非同一物种其他成员。第三，自然选择对变异和遗传发生作用，导致新物种的形成或旧物种的灭绝(贾根良，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9)。演化经济理论就是从生物学中借用了这三个核心思想，认--为经济学应抓住演化和变异这个核心思想，而不是新古典经济学中的静态与均衡。 +明确的演化分析框架一般应包含以下要索第一，选择单位。尽管演化经济学家对选择单位争议颇多，但一般认为选择单位与环境是相互区别的两个概念，其在演化过程中存在着有机连贯性和相对不变性，也就是说选择单位应该具有稳定性的特征。现代演出经济学家普遍认为制度或组织具备选择单位的条件，这一思想可以追溯到凡勃伦，凡勃伦认为制度和惯例具有惯性和惰性，可以历时传递其重要特征，它是社会有机体的基因组织，发挥着生物学中基因进化的作用。第二，变异或创新。演化经济学非常重视经济运行系统中变异或创新的作用。在变异或创新的产生过程中，两个因素具有关键作用：一是经历创新的快乐，它与个人的偏好有很大关系，也与社会制度是否鼓励创新有关；二是现实中遭受的失败推动了对变异或创新的搜寻。第三，选择过程。生物进化论强调变种和多样性对进化过程的重要性，变种和多样性是变异和创新赖以产生的基础。某个或某些个体变异或创新产生后，其它个体对创新者是模仿还是拒绝则取决于市场。不管创新者主观偏好如何，市场过程将对其加以检验并进行选择，通过市场检验的新事物和新的做事方式进人扩散阶段，并逐渐成为社会流行的状态。</w:t>
      </w:r>
    </w:p>
    <w:p>
      <w:pPr>
        <w:ind w:left="0" w:right="0" w:firstLine="560"/>
        <w:spacing w:before="450" w:after="450" w:line="312" w:lineRule="auto"/>
      </w:pPr>
      <w:r>
        <w:rPr>
          <w:rFonts w:ascii="宋体" w:hAnsi="宋体" w:eastAsia="宋体" w:cs="宋体"/>
          <w:color w:val="000"/>
          <w:sz w:val="28"/>
          <w:szCs w:val="28"/>
        </w:rPr>
        <w:t xml:space="preserve">(二)会计准则制定的演化分析框架 首先，会计准则作为会计工作所应该遵循的规范和指南，就是一种制度，会计准则的制定也就是一种制度安排。会计准则随着会计信息使用者需求的产生而产生，在信息使用者需求的不断变化中改变着会计准则本身的各种规定，并将随着信息使用者需求的消失而消亡。但在会计的整个发展过程中，会计准则在变化过程中保持着较大的相对稳定性。因此，可以认为会计准则具备演化经济学的选择单位的条件，能够作为演化分析中的选择单位。其次，会计准则所处的环境每时每刻都在经历着变化。因此，会计准则在保持自身相对稳定性的同时，也必须不断调整和修正即重新制定会计准则，特别是在我国经济融入全球经济环境的条件下。当然，会计准则的制定可以是我国会计准则完全自身的制定，也可以是通过对国外先进会计准则模式的模仿和学习。但在会计准则变异过程中，某些“遗传”特征仍会保留下来，它将经历路径依赖式的演化，不可能完全采用国外先进会计准则模式，相反将会同原有模式存在一定的相似与联系。再次。新的会计准则产生后，它能否得到贯彻执行，能否满足会计信息使用者对会计信息质量的要求还是取决于市场。不管会计准则制定者主观偏好如何，市场过程将对其加以检验并进行选择，通过市场检验的会计准则将进人扩散阶段，逐渐成为社会流行的会计准则状态。可见，会计准则制定符合演化分析框架的选择单位、变异或创新、选择过程三要素，因此可以运用演化经济学对会计准则制定进行研究。早期的演化经济学思想由于其缺乏与之相配的技术工具，所以仅停留在思想层面上。但自组织理论、演化博弈理论(本质上是方法)的发展为演化经济学的发展提供了科学的分析工具。对会计准则制定的研究能够选中国择会计准则变迁动因和会计准则制定创新两个课题，运用演化经济学的思想、理论和方法研究我国会计准则的制定模式的实际，分析存在的问题，提出相应的对策。运用演化经济学对会计准则制定的分析框架如(图</w:t>
      </w:r>
    </w:p>
    <w:p>
      <w:pPr>
        <w:ind w:left="0" w:right="0" w:firstLine="560"/>
        <w:spacing w:before="450" w:after="450" w:line="312" w:lineRule="auto"/>
      </w:pPr>
      <w:r>
        <w:rPr>
          <w:rFonts w:ascii="宋体" w:hAnsi="宋体" w:eastAsia="宋体" w:cs="宋体"/>
          <w:color w:val="000"/>
          <w:sz w:val="28"/>
          <w:szCs w:val="28"/>
        </w:rPr>
        <w:t xml:space="preserve">1)所示。</w:t>
      </w:r>
    </w:p>
    <w:p>
      <w:pPr>
        <w:ind w:left="0" w:right="0" w:firstLine="560"/>
        <w:spacing w:before="450" w:after="450" w:line="312" w:lineRule="auto"/>
      </w:pPr>
      <w:r>
        <w:rPr>
          <w:rFonts w:ascii="宋体" w:hAnsi="宋体" w:eastAsia="宋体" w:cs="宋体"/>
          <w:color w:val="000"/>
          <w:sz w:val="28"/>
          <w:szCs w:val="28"/>
        </w:rPr>
        <w:t xml:space="preserve">(编辑 聂慧丽)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