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浅谈国际贸易实务课程模拟论文</w:t>
      </w:r>
      <w:bookmarkEnd w:id="1"/>
    </w:p>
    <w:p>
      <w:pPr>
        <w:jc w:val="center"/>
        <w:spacing w:before="0" w:after="450"/>
      </w:pPr>
      <w:r>
        <w:rPr>
          <w:rFonts w:ascii="Arial" w:hAnsi="Arial" w:eastAsia="Arial" w:cs="Arial"/>
          <w:color w:val="999999"/>
          <w:sz w:val="20"/>
          <w:szCs w:val="20"/>
        </w:rPr>
        <w:t xml:space="preserve">来源：网络  作者：明月清风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中国加入WTO已经10年，这期间中国对外贸易飞速发展，也是经济全球化发展的最大受益者之一;尽管世界各种经济危机不断，详细内容请看下文浅谈国际贸易实务课程模拟。 经济全球化是一个不可逆转的潮流，世界各国的交往仍然不断加强与深化。为此，社会对...</w:t>
      </w:r>
    </w:p>
    <w:p>
      <w:pPr>
        <w:ind w:left="0" w:right="0" w:firstLine="560"/>
        <w:spacing w:before="450" w:after="450" w:line="312" w:lineRule="auto"/>
      </w:pPr>
      <w:r>
        <w:rPr>
          <w:rFonts w:ascii="宋体" w:hAnsi="宋体" w:eastAsia="宋体" w:cs="宋体"/>
          <w:color w:val="000"/>
          <w:sz w:val="28"/>
          <w:szCs w:val="28"/>
        </w:rPr>
        <w:t xml:space="preserve">中国加入WTO已经10年，这期间中国对外贸易飞速发展，也是经济全球化发展的最大受益者之一;尽管世界各种经济危机不断，详细内容请看下文浅谈国际贸易实务课程模拟。</w:t>
      </w:r>
    </w:p>
    <w:p>
      <w:pPr>
        <w:ind w:left="0" w:right="0" w:firstLine="560"/>
        <w:spacing w:before="450" w:after="450" w:line="312" w:lineRule="auto"/>
      </w:pPr>
      <w:r>
        <w:rPr>
          <w:rFonts w:ascii="宋体" w:hAnsi="宋体" w:eastAsia="宋体" w:cs="宋体"/>
          <w:color w:val="000"/>
          <w:sz w:val="28"/>
          <w:szCs w:val="28"/>
        </w:rPr>
        <w:t xml:space="preserve">经济全球化是一个不可逆转的潮流，世界各国的交往仍然不断加强与深化。为此，社会对国际经贸人才的需求层次逐年提高，从外贸业务员、跟单员、单证员、报关员到业务经理、涉外律师、商务谈判师等，各种国际经贸职位在高速增长后保持了稳定需求态势。因而，高等教育要适应与时俱进的要求，适应当前的社会合理需求，培养应用型的国际贸易高素质的人才，其中国际贸易实务课程模拟教学是最为重要的一环。开设国际贸易实务模拟课，一方面可以使学生通过实验来加深对理论知识的认识和理解，另一方面可以增强学生的外贸业务知识的应用能力，真正为社会培养所需的应用型人才。</w:t>
      </w:r>
    </w:p>
    <w:p>
      <w:pPr>
        <w:ind w:left="0" w:right="0" w:firstLine="560"/>
        <w:spacing w:before="450" w:after="450" w:line="312" w:lineRule="auto"/>
      </w:pPr>
      <w:r>
        <w:rPr>
          <w:rFonts w:ascii="宋体" w:hAnsi="宋体" w:eastAsia="宋体" w:cs="宋体"/>
          <w:color w:val="000"/>
          <w:sz w:val="28"/>
          <w:szCs w:val="28"/>
        </w:rPr>
        <w:t xml:space="preserve">贵州财经学院开展国际贸易实务课程模拟实验教学已6年，在这6年的仿真实验教学开展和探索中，我们取得了一定的经验和成就，如仿真实验室硬件建设已具规模、教学模拟软件试用和选购工作完成、仿真实验教研室已成立、教学管理组织和制度已确定、仿真教学大纲编写及习题库建设已完成等。但随着我国外贸经济、社会的发展，具有复合性专业知识、较强的实践技能操作性和良好的综合素质的外贸人才深受用人单位喜爱，对此给高校提出了更高的人才培养要求，我校国际贸易仿真实验教学改革也势在必行。如何在初具规模的国际贸易仿真教学模式的基础上进一步深化实验教学改革，如提高实验教学质量、课程实验转化为专业综合实验、培养符合社会需要的外贸人才、实验教学和科研结合及创建国际贸易实验教学特色等问题，是我们应该认真思考的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2025-06-22T16:46:28+08:00</dcterms:created>
  <dcterms:modified xsi:type="dcterms:W3CDTF">2025-06-22T16:46:28+08:00</dcterms:modified>
</cp:coreProperties>
</file>

<file path=docProps/custom.xml><?xml version="1.0" encoding="utf-8"?>
<Properties xmlns="http://schemas.openxmlformats.org/officeDocument/2006/custom-properties" xmlns:vt="http://schemas.openxmlformats.org/officeDocument/2006/docPropsVTypes"/>
</file>