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浅谈金融危机与我国的应对策略</w:t>
      </w:r>
      <w:bookmarkEnd w:id="1"/>
    </w:p>
    <w:p>
      <w:pPr>
        <w:jc w:val="center"/>
        <w:spacing w:before="0" w:after="450"/>
      </w:pPr>
      <w:r>
        <w:rPr>
          <w:rFonts w:ascii="Arial" w:hAnsi="Arial" w:eastAsia="Arial" w:cs="Arial"/>
          <w:color w:val="999999"/>
          <w:sz w:val="20"/>
          <w:szCs w:val="20"/>
        </w:rPr>
        <w:t xml:space="preserve">来源：网络  作者：雪域冰心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 金融 危机 ；形成原因；我国的应对策略论文摘要:美国作为世界上第一大 经济 体，对世界经济的发展具有火车头的作用。然而2024年美国经济的表现不尽人意，次贷危机的爆发更是雪上加霜。随着全球经济一体化趋势的日渐明显，资本的国...</w:t>
      </w:r>
    </w:p>
    <w:p>
      <w:pPr>
        <w:ind w:left="0" w:right="0" w:firstLine="560"/>
        <w:spacing w:before="450" w:after="450" w:line="312" w:lineRule="auto"/>
      </w:pPr>
      <w:r>
        <w:rPr>
          <w:rFonts w:ascii="宋体" w:hAnsi="宋体" w:eastAsia="宋体" w:cs="宋体"/>
          <w:color w:val="000"/>
          <w:sz w:val="28"/>
          <w:szCs w:val="28"/>
        </w:rPr>
        <w:t xml:space="preserve">论文关键词:国际 金融 危机 ；形成原因；我国的应对策略</w:t>
      </w:r>
    </w:p>
    <w:p>
      <w:pPr>
        <w:ind w:left="0" w:right="0" w:firstLine="560"/>
        <w:spacing w:before="450" w:after="450" w:line="312" w:lineRule="auto"/>
      </w:pPr>
      <w:r>
        <w:rPr>
          <w:rFonts w:ascii="宋体" w:hAnsi="宋体" w:eastAsia="宋体" w:cs="宋体"/>
          <w:color w:val="000"/>
          <w:sz w:val="28"/>
          <w:szCs w:val="28"/>
        </w:rPr>
        <w:t xml:space="preserve">论文摘要:美国作为世界上第一大 经济 体，对世界经济的发展具有火车头的作用。然而2025年美国经济的表现不尽人意，次贷危机的爆发更是雪上加霜。随着全球经济一体化趋势的日渐明显，资本的国际流动和国际资本 市场 对于 中国经济 发展的重要性日益突出，但与之相伴的金融风险也越来越大。作为发展中国家——中国如何应对这种挑战，趋利避害是摆在中国金融界和政府面前的一项重要课题。</w:t>
      </w:r>
    </w:p>
    <w:p>
      <w:pPr>
        <w:ind w:left="0" w:right="0" w:firstLine="560"/>
        <w:spacing w:before="450" w:after="450" w:line="312" w:lineRule="auto"/>
      </w:pPr>
      <w:r>
        <w:rPr>
          <w:rFonts w:ascii="宋体" w:hAnsi="宋体" w:eastAsia="宋体" w:cs="宋体"/>
          <w:color w:val="000"/>
          <w:sz w:val="28"/>
          <w:szCs w:val="28"/>
        </w:rPr>
        <w:t xml:space="preserve">国际金融危机一般有三种表现形式。货币危机，是指一国货币在外汇市场面临大规模的抛压，从而导致该种货币的急剧贬值，或者迫使货币当局花费大量的外汇储备和大幅度提高利率以维护现行汇率；外债危机，是指一国不能履约偿还到期对外 债务 的本金和利息，包括私人部门的债务和政府债务； 银行 危机，是指由于对银行体系丧失信心导致个人和公司大量从银行提取存款的挤兑现象。</w:t>
      </w:r>
    </w:p>
    <w:p>
      <w:pPr>
        <w:ind w:left="0" w:right="0" w:firstLine="560"/>
        <w:spacing w:before="450" w:after="450" w:line="312" w:lineRule="auto"/>
      </w:pPr>
      <w:r>
        <w:rPr>
          <w:rFonts w:ascii="宋体" w:hAnsi="宋体" w:eastAsia="宋体" w:cs="宋体"/>
          <w:color w:val="000"/>
          <w:sz w:val="28"/>
          <w:szCs w:val="28"/>
        </w:rPr>
        <w:t xml:space="preserve">一、金融危机形成的主要原因</w:t>
      </w:r>
    </w:p>
    <w:p>
      <w:pPr>
        <w:ind w:left="0" w:right="0" w:firstLine="560"/>
        <w:spacing w:before="450" w:after="450" w:line="312" w:lineRule="auto"/>
      </w:pPr>
      <w:r>
        <w:rPr>
          <w:rFonts w:ascii="宋体" w:hAnsi="宋体" w:eastAsia="宋体" w:cs="宋体"/>
          <w:color w:val="000"/>
          <w:sz w:val="28"/>
          <w:szCs w:val="28"/>
        </w:rPr>
        <w:t xml:space="preserve">（一） 国际经济 失衡。国际收支失衡导致国际货币体系失衡，虚拟经济导致流动性过剩，进而导致全球经济失衡和金融危机。金融危机总是与区域或全球经济失衡相伴而生的。区域或全球经济失衡将导致国际资本在一定范围内的重新配置。在区域经济一体化和经济全球化的背景下，一个国家宏观政策的影响力可能是区域的或全球性的。</w:t>
      </w:r>
    </w:p>
    <w:p>
      <w:pPr>
        <w:ind w:left="0" w:right="0" w:firstLine="560"/>
        <w:spacing w:before="450" w:after="450" w:line="312" w:lineRule="auto"/>
      </w:pPr>
      <w:r>
        <w:rPr>
          <w:rFonts w:ascii="宋体" w:hAnsi="宋体" w:eastAsia="宋体" w:cs="宋体"/>
          <w:color w:val="000"/>
          <w:sz w:val="28"/>
          <w:szCs w:val="28"/>
        </w:rPr>
        <w:t xml:space="preserve">（二）国际货币体系扭曲。一方面是秩序弱化在改革和维持现状间徘徊的国际货币体系；另一方面是发展中国家在 国际贸易 、 投资 和债务方面的弱势地位；处于双重制约下的发展中国家不得不一次次吞下金融危机的苦果，因而现存国际货币体系的内在缺陷难逃其咎。而各国在制定货币政策协调国际经济失衡时却失去了原有的秩序和纪律性，因而现在的国际经济的失衡被现在的国际货币体系放大了，加剧了。</w:t>
      </w:r>
    </w:p>
    <w:p>
      <w:pPr>
        <w:ind w:left="0" w:right="0" w:firstLine="560"/>
        <w:spacing w:before="450" w:after="450" w:line="312" w:lineRule="auto"/>
      </w:pPr>
      <w:r>
        <w:rPr>
          <w:rFonts w:ascii="宋体" w:hAnsi="宋体" w:eastAsia="宋体" w:cs="宋体"/>
          <w:color w:val="000"/>
          <w:sz w:val="28"/>
          <w:szCs w:val="28"/>
        </w:rPr>
        <w:t xml:space="preserve">（三）国际游资的攻击。国际经济失衡是金融危机的前提条件，不完善的国际货币体系会加剧国际经济失衡，然而金融危机的始作俑者是国际游资。那么国际游资为什么能够摧毁一个国家的金融体系呢?众所周知，国际游资规模较大，它完全有能力影响和缩短被攻击国家的金融周期。金融周期是指一个国家金融市场由繁荣到萧条的自然过程。当国际游资进入被攻击国家，它会影响一个国家的利率和汇率变化，从而加快金融市场由理性发展向非理性发展转变。</w:t>
      </w:r>
    </w:p>
    <w:p>
      <w:pPr>
        <w:ind w:left="0" w:right="0" w:firstLine="560"/>
        <w:spacing w:before="450" w:after="450" w:line="312" w:lineRule="auto"/>
      </w:pPr>
      <w:r>
        <w:rPr>
          <w:rFonts w:ascii="宋体" w:hAnsi="宋体" w:eastAsia="宋体" w:cs="宋体"/>
          <w:color w:val="000"/>
          <w:sz w:val="28"/>
          <w:szCs w:val="28"/>
        </w:rPr>
        <w:t xml:space="preserve">宏观调控力度不当、房地产市场失衡、金融机构推波助澜等问题也是造成全球性金融风波的重要原因。</w:t>
      </w:r>
    </w:p>
    <w:p>
      <w:pPr>
        <w:ind w:left="0" w:right="0" w:firstLine="560"/>
        <w:spacing w:before="450" w:after="450" w:line="312" w:lineRule="auto"/>
      </w:pPr>
      <w:r>
        <w:rPr>
          <w:rFonts w:ascii="宋体" w:hAnsi="宋体" w:eastAsia="宋体" w:cs="宋体"/>
          <w:color w:val="000"/>
          <w:sz w:val="28"/>
          <w:szCs w:val="28"/>
        </w:rPr>
        <w:t xml:space="preserve">我国国家发展与改革委宏观 经济 研究院副院长陈东琪认为：到现在为止美国经济还没有衰退，只是下调，这次下调绝不是短期就可以过去的这对我们的出口影响就很重大，所以我们一定要做好充分的思想准备；对中国的第二个影响是相关 银行 的损失。从媒体公布的有关资料和 金融 上市公司 的有关年报可以看出，工行、建行、招行和其它不少银行购买了美国的“两房”（房利美、房地美公司）和雷曼公司的债券；第三个影响则是潜在的危险，因为我们持有的国际外汇储备对外公布的数字是18000多亿，其中美国 国债 大概5、6千亿的样子，而 金融危机 的发生对我们持有的美国债券实际上应该还是有一些影响的；第四个影响则是由于国外资金流出导致的股市房地产 市场 的疲软加剧。此次美国金融危机涉及的都是一些大的 投资 银行、老牌银行、大的投资中介商等重要 金融机构 。尤其是像刚刚破产的雷曼兄弟已经有158年的 历史 。而全美500家银行中，到现在已经有117家面临破产。</w:t>
      </w:r>
    </w:p>
    <w:p>
      <w:pPr>
        <w:ind w:left="0" w:right="0" w:firstLine="560"/>
        <w:spacing w:before="450" w:after="450" w:line="312" w:lineRule="auto"/>
      </w:pPr>
      <w:r>
        <w:rPr>
          <w:rFonts w:ascii="宋体" w:hAnsi="宋体" w:eastAsia="宋体" w:cs="宋体"/>
          <w:color w:val="000"/>
          <w:sz w:val="28"/>
          <w:szCs w:val="28"/>
        </w:rPr>
        <w:t xml:space="preserve">二、面对金融危机，我国应采取的策略</w:t>
      </w:r>
    </w:p>
    <w:p>
      <w:pPr>
        <w:ind w:left="0" w:right="0" w:firstLine="560"/>
        <w:spacing w:before="450" w:after="450" w:line="312" w:lineRule="auto"/>
      </w:pPr>
      <w:r>
        <w:rPr>
          <w:rFonts w:ascii="宋体" w:hAnsi="宋体" w:eastAsia="宋体" w:cs="宋体"/>
          <w:color w:val="000"/>
          <w:sz w:val="28"/>
          <w:szCs w:val="28"/>
        </w:rPr>
        <w:t xml:space="preserve">防范金融风险的最佳途径是优化我国的经济结构，强化本国经济。各次金融危机的教训表明，发展中国家只有优化国内经济结构，才能真正改善长期国际收支的状况，确保自身不受国际资本流动无常变化的影响。有计划、有步骤地开放资本市场，开放金融市场要做好准备和试点，应该采取谨慎的步骤和策略。就目前形势看，次贷危机对中国并没有造成太大的影响， 中国经济 发展较为稳定。但受国际石油价格和粮食价格上涨的影响，中国目前的通货膨胀水平居高不下。央行对此采取了从紧的货币政策，从2025年3月起连续6次提高银行存贷款利率，抑制货币信贷过快增长，以期降低通货膨胀率。2025年中国应该继续将治理通货膨胀作为首要任务，同时要防止经济大起大落，在治理通胀和保持经济稳定增长之间寻找平衡。</w:t>
      </w:r>
    </w:p>
    <w:p>
      <w:pPr>
        <w:ind w:left="0" w:right="0" w:firstLine="560"/>
        <w:spacing w:before="450" w:after="450" w:line="312" w:lineRule="auto"/>
      </w:pPr>
      <w:r>
        <w:rPr>
          <w:rFonts w:ascii="宋体" w:hAnsi="宋体" w:eastAsia="宋体" w:cs="宋体"/>
          <w:color w:val="000"/>
          <w:sz w:val="28"/>
          <w:szCs w:val="28"/>
        </w:rPr>
        <w:t xml:space="preserve">要正确分析和认识美国资本市场对我国产业市场的影响，特别是制造业市场的影响，陈东琪副院长认为：要采取一些相应的支持和保护措施。防止影响的深化带来制造业的过快下降。防止出现一个滑坡现象引起的就业下降以及企业大规模的亏损。当然更重要的是政府方面要制定一些具体的措施。要进一步加强制度建设，加快相关制度改革，包括新股发行制度、上市公司的分红再 融资 制度、市场的投资者 管理 制度、相关的政策信息披露制度等。在银行层面来讲，应该加强金融风险防范机制的建立，要预见、了解监管银行重大的金融活动。</w:t>
      </w:r>
    </w:p>
    <w:p>
      <w:pPr>
        <w:ind w:left="0" w:right="0" w:firstLine="560"/>
        <w:spacing w:before="450" w:after="450" w:line="312" w:lineRule="auto"/>
      </w:pPr>
      <w:r>
        <w:rPr>
          <w:rFonts w:ascii="宋体" w:hAnsi="宋体" w:eastAsia="宋体" w:cs="宋体"/>
          <w:color w:val="000"/>
          <w:sz w:val="28"/>
          <w:szCs w:val="28"/>
        </w:rPr>
        <w:t xml:space="preserve">为了促进经济的进一步发展，中国融入全球化市场是历史的必然。如何在这个过程中既享受国际资本市场和资本自由流动带来的种种好处，又同时防范和化解由此产生的金融危机风险就成为中国的金融界乃至政府需要关注的重大问题，它给中国金融机构、中央银行和政府都提出了许多政策上的挑战。对此，我们只有未雨绸缪早做准备才是正确应对金融危机的挑战。通过制定正确的政策措施，我们相信中国一定能够健康、顺利地实现经济的更大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2025-06-22T15:00:16+08:00</dcterms:created>
  <dcterms:modified xsi:type="dcterms:W3CDTF">2025-06-22T15:00:16+08:00</dcterms:modified>
</cp:coreProperties>
</file>

<file path=docProps/custom.xml><?xml version="1.0" encoding="utf-8"?>
<Properties xmlns="http://schemas.openxmlformats.org/officeDocument/2006/custom-properties" xmlns:vt="http://schemas.openxmlformats.org/officeDocument/2006/docPropsVTypes"/>
</file>