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关注以股抵债的税务成本</w:t>
      </w:r>
      <w:bookmarkEnd w:id="1"/>
    </w:p>
    <w:p>
      <w:pPr>
        <w:jc w:val="center"/>
        <w:spacing w:before="0" w:after="450"/>
      </w:pPr>
      <w:r>
        <w:rPr>
          <w:rFonts w:ascii="Arial" w:hAnsi="Arial" w:eastAsia="Arial" w:cs="Arial"/>
          <w:color w:val="999999"/>
          <w:sz w:val="20"/>
          <w:szCs w:val="20"/>
        </w:rPr>
        <w:t xml:space="preserve">来源：网络  作者：星月相依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关注以股抵债的税务成本 关注以股抵债的税务成本 关注以股抵债的税务成本  「摘 要」关于以股抵债的合法性与公平性争论忽略了该交易在税法上的效果。对电广传媒以股抵债交易的税负进行测算的结果，显示出税务成本在一定程度上可能改变以股抵债交易下的利...</w:t>
      </w:r>
    </w:p>
    <w:p>
      <w:pPr>
        <w:ind w:left="0" w:right="0" w:firstLine="560"/>
        <w:spacing w:before="450" w:after="450" w:line="312" w:lineRule="auto"/>
      </w:pPr>
      <w:r>
        <w:rPr>
          <w:rFonts w:ascii="宋体" w:hAnsi="宋体" w:eastAsia="宋体" w:cs="宋体"/>
          <w:color w:val="000"/>
          <w:sz w:val="28"/>
          <w:szCs w:val="28"/>
        </w:rPr>
        <w:t xml:space="preserve">关注以股抵债的税务成本 关注以股抵债的税务成本 关注以股抵债的税务成本</w:t>
      </w:r>
    </w:p>
    <w:p>
      <w:pPr>
        <w:ind w:left="0" w:right="0" w:firstLine="560"/>
        <w:spacing w:before="450" w:after="450" w:line="312" w:lineRule="auto"/>
      </w:pPr>
      <w:r>
        <w:rPr>
          <w:rFonts w:ascii="宋体" w:hAnsi="宋体" w:eastAsia="宋体" w:cs="宋体"/>
          <w:color w:val="000"/>
          <w:sz w:val="28"/>
          <w:szCs w:val="28"/>
        </w:rPr>
        <w:t xml:space="preserve">「摘 要」关于以股抵债的合法性与公平性争论忽略了该交易在税法上的效果。对电广传媒以股抵债交易的税负进行测算的结果，显示出税务成本在一定程度上可能改变以股抵债交易下的利益分配格局，减弱股份定价问题上的尖锐对立。当然，它也使得管理层面临更复杂的利弊权衡。关注以股抵债交易的税务成本有助于我们重新评价以股抵债政策的意义或者局限性。</w:t>
      </w:r>
    </w:p>
    <w:p>
      <w:pPr>
        <w:ind w:left="0" w:right="0" w:firstLine="560"/>
        <w:spacing w:before="450" w:after="450" w:line="312" w:lineRule="auto"/>
      </w:pPr>
      <w:r>
        <w:rPr>
          <w:rFonts w:ascii="宋体" w:hAnsi="宋体" w:eastAsia="宋体" w:cs="宋体"/>
          <w:color w:val="000"/>
          <w:sz w:val="28"/>
          <w:szCs w:val="28"/>
        </w:rPr>
        <w:t xml:space="preserve">「关键词」以股抵债，债务重组，税务成本</w:t>
      </w:r>
    </w:p>
    <w:p>
      <w:pPr>
        <w:ind w:left="0" w:right="0" w:firstLine="560"/>
        <w:spacing w:before="450" w:after="450" w:line="312" w:lineRule="auto"/>
      </w:pPr>
      <w:r>
        <w:rPr>
          <w:rFonts w:ascii="宋体" w:hAnsi="宋体" w:eastAsia="宋体" w:cs="宋体"/>
          <w:color w:val="000"/>
          <w:sz w:val="28"/>
          <w:szCs w:val="28"/>
        </w:rPr>
        <w:t xml:space="preserve">伴随着电广传媒以股抵债方案的实施，围绕着以股抵债方式解决我国上市公司大股东占款问题的争议也无疾而终。的确，对交易合法性的质疑，因我国长期以来的改革就是突破（或者说漠视）法律框框的逻辑而变得苍白无力；对定价公平性的挑战，也因触及为防止国有资产流失而设置的净资产底线而陷入困境。“次优选择” 似乎成为以股抵债政策的一个无可辩驳的正当性基础。</w:t>
      </w:r>
    </w:p>
    <w:p>
      <w:pPr>
        <w:ind w:left="0" w:right="0" w:firstLine="560"/>
        <w:spacing w:before="450" w:after="450" w:line="312" w:lineRule="auto"/>
      </w:pPr>
      <w:r>
        <w:rPr>
          <w:rFonts w:ascii="宋体" w:hAnsi="宋体" w:eastAsia="宋体" w:cs="宋体"/>
          <w:color w:val="000"/>
          <w:sz w:val="28"/>
          <w:szCs w:val="28"/>
        </w:rPr>
        <w:t xml:space="preserve">然而，这场争论的双方都忽略了一个很重要的因素，那就是以股抵债在税法上可能产生的后果。作为公司的重大财务运作行为，以股抵债不仅是《公司法》、《证券法》下的论题，而且还受到税法的直接约束。在发达市场经济国家中，公司的任何财务运作几乎都离不开对税负成本的考量。以股抵债交易在我国税法上究竟引发怎样的后果？当事人是否需要承担相应的流转税或所得税义务？或者，其应承担的纳税义务是否会大幅度增加交易的成本以致挫败交易的可行性？这些问题似乎悄然滑过人们的视野。考察以股抵债交易的税负成本，确定它对各利益主体的影响，可能会为包括管理层在内的市场各方重新检讨以股抵债政策的意义或局限提供一个新的视角。</w:t>
      </w:r>
    </w:p>
    <w:p>
      <w:pPr>
        <w:ind w:left="0" w:right="0" w:firstLine="560"/>
        <w:spacing w:before="450" w:after="450" w:line="312" w:lineRule="auto"/>
      </w:pPr>
      <w:r>
        <w:rPr>
          <w:rFonts w:ascii="宋体" w:hAnsi="宋体" w:eastAsia="宋体" w:cs="宋体"/>
          <w:color w:val="000"/>
          <w:sz w:val="28"/>
          <w:szCs w:val="28"/>
        </w:rPr>
        <w:t xml:space="preserve">以股抵债交易的税法视角：债务重组</w:t>
      </w:r>
    </w:p>
    <w:p>
      <w:pPr>
        <w:ind w:left="0" w:right="0" w:firstLine="560"/>
        <w:spacing w:before="450" w:after="450" w:line="312" w:lineRule="auto"/>
      </w:pPr>
      <w:r>
        <w:rPr>
          <w:rFonts w:ascii="宋体" w:hAnsi="宋体" w:eastAsia="宋体" w:cs="宋体"/>
          <w:color w:val="000"/>
          <w:sz w:val="28"/>
          <w:szCs w:val="28"/>
        </w:rPr>
        <w:t xml:space="preserve">以股抵债交易是债务人用其持有的债权人公司的股份偿还其所欠债务的行为。这一交易的法律性质可以从不同角度考察。</w:t>
      </w:r>
    </w:p>
    <w:p>
      <w:pPr>
        <w:ind w:left="0" w:right="0" w:firstLine="560"/>
        <w:spacing w:before="450" w:after="450" w:line="312" w:lineRule="auto"/>
      </w:pPr>
      <w:r>
        <w:rPr>
          <w:rFonts w:ascii="宋体" w:hAnsi="宋体" w:eastAsia="宋体" w:cs="宋体"/>
          <w:color w:val="000"/>
          <w:sz w:val="28"/>
          <w:szCs w:val="28"/>
        </w:rPr>
        <w:t xml:space="preserve">站在债权人上市公司的立场，以股抵债实质上是股份回购。股份回购意味着公司减资，这就削弱了公司对外承担法律责任的财产基础，最终损害债权人的利益，因此，《公司法》基于资本维持之理念，原则上禁止公司取得自己的股份。我国《公司法》第149条规定：“公司不得收购本公司的股票，但为减少公司资本而注销股份或者与持有本公司股票的其他公司合并时除外。”大股东偿还债务并不属于《公司法》规定的两种例外，故此一些市场人士和律师对电广传媒以股抵债交易的合法性提出了强烈质疑。本文的主题不在合法性之争，恕不置评。</w:t>
      </w:r>
    </w:p>
    <w:p>
      <w:pPr>
        <w:ind w:left="0" w:right="0" w:firstLine="560"/>
        <w:spacing w:before="450" w:after="450" w:line="312" w:lineRule="auto"/>
      </w:pPr>
      <w:r>
        <w:rPr>
          <w:rFonts w:ascii="宋体" w:hAnsi="宋体" w:eastAsia="宋体" w:cs="宋体"/>
          <w:color w:val="000"/>
          <w:sz w:val="28"/>
          <w:szCs w:val="28"/>
        </w:rPr>
        <w:t xml:space="preserve">从债务人的角度看，以股抵债属于债务重组，即债务人以非现金资产清偿债务。这是税法关注的问题，因为债务重组通常意味着债权人对债务人给予一定的宽限或让步，在债务人这一方则意味着获得了一定的重组收益。虽然我国现行债务重组会计准则规定债务重组收益只能计入资本公积，不得计入利润，但税法并没有遵循会计准则的处理方式，而是依然把重组收益作为应税所得。国家税务总局2025年1月颁布的《企业债务重组业务所得税处理办法》第6条规定，“债务重组业务中债权人对债务人的让步，包括以低于债务计税成本的现金、非现金资产偿还债务等，债务人应当将重组债务的计税成本与支付的现金金额或者非现金资产的公允价值（包括与转让非现金资产相关的税费）的差额，确认为债务重组所得，计入企业当期的应纳税所得额中；债权人应当将重组债权的计税成本与收到的现金或者非现金资产的公允价值之间的差额，确认为当期的债务重组损失，冲减应纳税所得”。</w:t>
      </w:r>
    </w:p>
    <w:p>
      <w:pPr>
        <w:ind w:left="0" w:right="0" w:firstLine="560"/>
        <w:spacing w:before="450" w:after="450" w:line="312" w:lineRule="auto"/>
      </w:pPr>
      <w:r>
        <w:rPr>
          <w:rFonts w:ascii="宋体" w:hAnsi="宋体" w:eastAsia="宋体" w:cs="宋体"/>
          <w:color w:val="000"/>
          <w:sz w:val="28"/>
          <w:szCs w:val="28"/>
        </w:rPr>
        <w:t xml:space="preserve">因此，依照我国现行税法的规定，电广传媒以股抵债交易属于应税交易。通常来说，债务重组涉及到流转税与所得税两个层面的税负问题。在流转税环节，用于抵债的非现金资产——股份——的转手引起印花税纳税义务。在所得税环节，如果当事人从以股抵债交易中实现了收益，则需要依照债务重组所得税法的规定缴纳所得税，流转环节已缴纳的税费可以在计算所得时扣除。在电广传媒类型的以股抵债交易中，由于用于抵债的非现金资产“债权人自己股份”这一特殊形式，其税务处理与一般的债务重组有很大的不同，不论是印花税问题还是所得税问题都复杂得多。</w:t>
      </w:r>
    </w:p>
    <w:p>
      <w:pPr>
        <w:ind w:left="0" w:right="0" w:firstLine="560"/>
        <w:spacing w:before="450" w:after="450" w:line="312" w:lineRule="auto"/>
      </w:pPr>
      <w:r>
        <w:rPr>
          <w:rFonts w:ascii="宋体" w:hAnsi="宋体" w:eastAsia="宋体" w:cs="宋体"/>
          <w:color w:val="000"/>
          <w:sz w:val="28"/>
          <w:szCs w:val="28"/>
        </w:rPr>
        <w:t xml:space="preserve">以股抵债交易的税务处理</w:t>
      </w:r>
    </w:p>
    <w:p>
      <w:pPr>
        <w:ind w:left="0" w:right="0" w:firstLine="560"/>
        <w:spacing w:before="450" w:after="450" w:line="312" w:lineRule="auto"/>
      </w:pPr>
      <w:r>
        <w:rPr>
          <w:rFonts w:ascii="宋体" w:hAnsi="宋体" w:eastAsia="宋体" w:cs="宋体"/>
          <w:color w:val="000"/>
          <w:sz w:val="28"/>
          <w:szCs w:val="28"/>
        </w:rPr>
        <w:t xml:space="preserve">一、所得税的税务处理</w:t>
      </w:r>
    </w:p>
    <w:p>
      <w:pPr>
        <w:ind w:left="0" w:right="0" w:firstLine="560"/>
        <w:spacing w:before="450" w:after="450" w:line="312" w:lineRule="auto"/>
      </w:pPr>
      <w:r>
        <w:rPr>
          <w:rFonts w:ascii="宋体" w:hAnsi="宋体" w:eastAsia="宋体" w:cs="宋体"/>
          <w:color w:val="000"/>
          <w:sz w:val="28"/>
          <w:szCs w:val="28"/>
        </w:rPr>
        <w:t xml:space="preserve">依照《企业债务重组业务所得税处理办法》，债务人以非现金资产清偿债务，除企业改组或者清算另有规定外，应当分解为按公允价值转让非现金资产，再以与非现金资产公允价值相当的金额偿还债务两项经济业务进行所得税处理，债务人应当确认有关资产的转让所得（或损失）。另一方面，债权人取得的非现金资产，应当按照该有关资产的公允价值（包括与转让资产有关的税费）确定其计税成本，据以计算可以在企业所得税前扣除的固定资产折旧费用、无形资产摊销费用或者结转商品销售成本；同时，债权人还应当将重组债权的计税成本与收到的现金或者非现金资产的公允价值之间的差额，确认为当期的债务重组损失，冲减应纳税所得。</w:t>
      </w:r>
    </w:p>
    <w:p>
      <w:pPr>
        <w:ind w:left="0" w:right="0" w:firstLine="560"/>
        <w:spacing w:before="450" w:after="450" w:line="312" w:lineRule="auto"/>
      </w:pPr>
      <w:r>
        <w:rPr>
          <w:rFonts w:ascii="宋体" w:hAnsi="宋体" w:eastAsia="宋体" w:cs="宋体"/>
          <w:color w:val="000"/>
          <w:sz w:val="28"/>
          <w:szCs w:val="28"/>
        </w:rPr>
        <w:t xml:space="preserve">据此，以股抵债交易可以分解为以下几个部分：</w:t>
      </w:r>
    </w:p>
    <w:p>
      <w:pPr>
        <w:ind w:left="0" w:right="0" w:firstLine="560"/>
        <w:spacing w:before="450" w:after="450" w:line="312" w:lineRule="auto"/>
      </w:pPr>
      <w:r>
        <w:rPr>
          <w:rFonts w:ascii="宋体" w:hAnsi="宋体" w:eastAsia="宋体" w:cs="宋体"/>
          <w:color w:val="000"/>
          <w:sz w:val="28"/>
          <w:szCs w:val="28"/>
        </w:rPr>
        <w:t xml:space="preserve">1.在债务人一方。</w:t>
      </w:r>
    </w:p>
    <w:p>
      <w:pPr>
        <w:ind w:left="0" w:right="0" w:firstLine="560"/>
        <w:spacing w:before="450" w:after="450" w:line="312" w:lineRule="auto"/>
      </w:pPr>
      <w:r>
        <w:rPr>
          <w:rFonts w:ascii="宋体" w:hAnsi="宋体" w:eastAsia="宋体" w:cs="宋体"/>
          <w:color w:val="000"/>
          <w:sz w:val="28"/>
          <w:szCs w:val="28"/>
        </w:rPr>
        <w:t xml:space="preserve">电广传媒的大股东产业中心基于以股抵债需要确认两项交易：一是按公允价值转让股份资产，二是以该股份的公允价值清偿债务，然后将重组债务的计税成本与抵债股份的公允价值（包括与转让相关的税费）的差额确认为债务重组所得。</w:t>
      </w:r>
    </w:p>
    <w:p>
      <w:pPr>
        <w:ind w:left="0" w:right="0" w:firstLine="560"/>
        <w:spacing w:before="450" w:after="450" w:line="312" w:lineRule="auto"/>
      </w:pPr>
      <w:r>
        <w:rPr>
          <w:rFonts w:ascii="宋体" w:hAnsi="宋体" w:eastAsia="宋体" w:cs="宋体"/>
          <w:color w:val="000"/>
          <w:sz w:val="28"/>
          <w:szCs w:val="28"/>
        </w:rPr>
        <w:t xml:space="preserve">由此，在债务人一方，以股抵债交易通过债务重组所得税规则的中间环节，最终转化成股份转让收益的纳税问题。</w:t>
      </w:r>
    </w:p>
    <w:p>
      <w:pPr>
        <w:ind w:left="0" w:right="0" w:firstLine="560"/>
        <w:spacing w:before="450" w:after="450" w:line="312" w:lineRule="auto"/>
      </w:pPr>
      <w:r>
        <w:rPr>
          <w:rFonts w:ascii="宋体" w:hAnsi="宋体" w:eastAsia="宋体" w:cs="宋体"/>
          <w:color w:val="000"/>
          <w:sz w:val="28"/>
          <w:szCs w:val="28"/>
        </w:rPr>
        <w:t xml:space="preserve">2.在债权人一方。</w:t>
      </w:r>
    </w:p>
    <w:p>
      <w:pPr>
        <w:ind w:left="0" w:right="0" w:firstLine="560"/>
        <w:spacing w:before="450" w:after="450" w:line="312" w:lineRule="auto"/>
      </w:pPr>
      <w:r>
        <w:rPr>
          <w:rFonts w:ascii="宋体" w:hAnsi="宋体" w:eastAsia="宋体" w:cs="宋体"/>
          <w:color w:val="000"/>
          <w:sz w:val="28"/>
          <w:szCs w:val="28"/>
        </w:rPr>
        <w:t xml:space="preserve">当债权人接受非现金资产作为债务清偿时，通常的税务处理有两项：一是确定所取得的非现金资产的计税成本，二是将重组债权的计税成本与收到的非现金资产的公允价值之间的差额确认为当期的债务重组损失。但是，在以股抵债交易中，债权人取得的非现金资产是自己的股份。由于我国《公司法》以及财务会计制度尚未承认库藏股，因此，这部分股份需要被核销，而不是作为资产继续存留于公司中，更不存在确认计税成本的问题。电广传媒以股抵债交易正是如此。实施以股抵债方案当日，电广传媒即对抵债股份进行了核销。至于债务重组损失问题，由于债权人收到的7542万股电广传媒股份的公允价值与重组债务的计税成本均为 53926万元，因此，电广传媒接受自己股份抵债，依照《企业债务重组业务所得税处理办法》并没有产生债务重组损失。</w:t>
      </w:r>
    </w:p>
    <w:p>
      <w:pPr>
        <w:ind w:left="0" w:right="0" w:firstLine="560"/>
        <w:spacing w:before="450" w:after="450" w:line="312" w:lineRule="auto"/>
      </w:pPr>
      <w:r>
        <w:rPr>
          <w:rFonts w:ascii="宋体" w:hAnsi="宋体" w:eastAsia="宋体" w:cs="宋体"/>
          <w:color w:val="000"/>
          <w:sz w:val="28"/>
          <w:szCs w:val="28"/>
        </w:rPr>
        <w:t xml:space="preserve">那么，债权人因注销了抵债的非现金资产（股份）而客观上产生了损失——体现为所注销股份的回购价与当初发行价的差额，这一差额是否可以作为一种特殊的损失税前列支？对于这一问题，现行税法上并没有明确的答案。笔者以为，在债权人接受自己的股份抵债的情形下，债务重组实际上又转化为股份回购，应适用股份回购的税务处理规则。在税法上，股份回购是一种资本性交易，各国通常都不确认损益[1].</w:t>
      </w:r>
    </w:p>
    <w:p>
      <w:pPr>
        <w:ind w:left="0" w:right="0" w:firstLine="560"/>
        <w:spacing w:before="450" w:after="450" w:line="312" w:lineRule="auto"/>
      </w:pPr>
      <w:r>
        <w:rPr>
          <w:rFonts w:ascii="宋体" w:hAnsi="宋体" w:eastAsia="宋体" w:cs="宋体"/>
          <w:color w:val="000"/>
          <w:sz w:val="28"/>
          <w:szCs w:val="28"/>
        </w:rPr>
        <w:t xml:space="preserve">我国财政部、国家税务总局《关于执行和相关会计准则有关问题解答（三）的通知》（财会29号）指出，回购价格与发行价格之间的差额属于企业权益的增减变化，不属于资产转让损益，不得从应纳税所得中扣除，也不计入应纳税所得。</w:t>
      </w:r>
    </w:p>
    <w:p>
      <w:pPr>
        <w:ind w:left="0" w:right="0" w:firstLine="560"/>
        <w:spacing w:before="450" w:after="450" w:line="312" w:lineRule="auto"/>
      </w:pPr>
      <w:r>
        <w:rPr>
          <w:rFonts w:ascii="宋体" w:hAnsi="宋体" w:eastAsia="宋体" w:cs="宋体"/>
          <w:color w:val="000"/>
          <w:sz w:val="28"/>
          <w:szCs w:val="28"/>
        </w:rPr>
        <w:t xml:space="preserve">因此，在债权人电广传媒这一方，它既要注销抵债股份，又无法确认债务重组损失，这其中展现的显然已经不是债务重组惯常的税法后果，而是股份回购的税法逻辑。仿佛是一种轮回，从债权人的角度依照债务重组进行的税务处理，最终又回到股份回购上来。</w:t>
      </w:r>
    </w:p>
    <w:p>
      <w:pPr>
        <w:ind w:left="0" w:right="0" w:firstLine="560"/>
        <w:spacing w:before="450" w:after="450" w:line="312" w:lineRule="auto"/>
      </w:pPr>
      <w:r>
        <w:rPr>
          <w:rFonts w:ascii="宋体" w:hAnsi="宋体" w:eastAsia="宋体" w:cs="宋体"/>
          <w:color w:val="000"/>
          <w:sz w:val="28"/>
          <w:szCs w:val="28"/>
        </w:rPr>
        <w:t xml:space="preserve">二、印花税的税务处理</w:t>
      </w:r>
    </w:p>
    <w:p>
      <w:pPr>
        <w:ind w:left="0" w:right="0" w:firstLine="560"/>
        <w:spacing w:before="450" w:after="450" w:line="312" w:lineRule="auto"/>
      </w:pPr>
      <w:r>
        <w:rPr>
          <w:rFonts w:ascii="宋体" w:hAnsi="宋体" w:eastAsia="宋体" w:cs="宋体"/>
          <w:color w:val="000"/>
          <w:sz w:val="28"/>
          <w:szCs w:val="28"/>
        </w:rPr>
        <w:t xml:space="preserve">我国目前对股份转让的印花税实行双向课征，股权转让人与股权受让人均需缴纳。不过，以股抵债交易中的当事人，特别是债权人电广传媒是否应当缴纳印花税，却是一个有争议的问题，争议的焦点在于如何认定以股抵债交易中的股份转让与回购。在一些市场发达国家，为鼓励投资活动，降低投资的交易成本，税法通常都对公司发行股份或回购股份时发生的股份转手行为免征印花税。我国目前也仅对二级市场中的股份转让课征印花税，对公司发行股份或回购股份没有课征印花税。</w:t>
      </w:r>
    </w:p>
    <w:p>
      <w:pPr>
        <w:ind w:left="0" w:right="0" w:firstLine="560"/>
        <w:spacing w:before="450" w:after="450" w:line="312" w:lineRule="auto"/>
      </w:pPr>
      <w:r>
        <w:rPr>
          <w:rFonts w:ascii="宋体" w:hAnsi="宋体" w:eastAsia="宋体" w:cs="宋体"/>
          <w:color w:val="000"/>
          <w:sz w:val="28"/>
          <w:szCs w:val="28"/>
        </w:rPr>
        <w:t xml:space="preserve">笔者以为，以股抵债交易在税法上的整体定性是债务重组，而非资本性交易，对债务人一方来说尤其如此，其股权转让只是基于用股份抵债而发生的效果，并非积极参与一项公司股份回购计划的结果。因此，税法上将以股抵债交易视为债务人因转让股权获得的资金，然后用现金偿债。从这个意义上看，债务人对债权人的股权转让与二级市场中股权转让没有不同，其以股抵债行为应作为一般股权转让缴纳印花税。</w:t>
      </w:r>
    </w:p>
    <w:p>
      <w:pPr>
        <w:ind w:left="0" w:right="0" w:firstLine="560"/>
        <w:spacing w:before="450" w:after="450" w:line="312" w:lineRule="auto"/>
      </w:pPr>
      <w:r>
        <w:rPr>
          <w:rFonts w:ascii="宋体" w:hAnsi="宋体" w:eastAsia="宋体" w:cs="宋体"/>
          <w:color w:val="000"/>
          <w:sz w:val="28"/>
          <w:szCs w:val="28"/>
        </w:rPr>
        <w:t xml:space="preserve">但是，债权人的情形就不同了。电广传媒虽然在形式上是股权受让人，但以股抵债交易对它来说并非一般意义上的股权受让，其同时也是一种回购股份行为。这在所得税税务处理中已经明显地表现出来。因此，债权人接受股份抵债在流转税环节也应作为股份回购处理，免征印花税。</w:t>
      </w:r>
    </w:p>
    <w:p>
      <w:pPr>
        <w:ind w:left="0" w:right="0" w:firstLine="560"/>
        <w:spacing w:before="450" w:after="450" w:line="312" w:lineRule="auto"/>
      </w:pPr>
      <w:r>
        <w:rPr>
          <w:rFonts w:ascii="宋体" w:hAnsi="宋体" w:eastAsia="宋体" w:cs="宋体"/>
          <w:color w:val="000"/>
          <w:sz w:val="28"/>
          <w:szCs w:val="28"/>
        </w:rPr>
        <w:t xml:space="preserve">电广传媒以股抵债交易税负水平的测算</w:t>
      </w:r>
    </w:p>
    <w:p>
      <w:pPr>
        <w:ind w:left="0" w:right="0" w:firstLine="560"/>
        <w:spacing w:before="450" w:after="450" w:line="312" w:lineRule="auto"/>
      </w:pPr>
      <w:r>
        <w:rPr>
          <w:rFonts w:ascii="宋体" w:hAnsi="宋体" w:eastAsia="宋体" w:cs="宋体"/>
          <w:color w:val="000"/>
          <w:sz w:val="28"/>
          <w:szCs w:val="28"/>
        </w:rPr>
        <w:t xml:space="preserve">对电广传媒以股抵债交易进行税务处理的结果，只有债务人——电广传媒的大股东产业中心实际承担纳税义务，包括所得税与印花税，它们源于产业中心以公允价值转让股份的行为以及实现的资本利得。不过，在一定意义上，债权人电广传媒也承担了隐性的税务成本，其接受自己的股份偿债的行为最终适用公司回购股份的税法规则，即使回购价格高于发行价格，电广传媒也不能确认债务重组损失从而降低自己的税负以及整个交易的税务成本。</w:t>
      </w:r>
    </w:p>
    <w:p>
      <w:pPr>
        <w:ind w:left="0" w:right="0" w:firstLine="560"/>
        <w:spacing w:before="450" w:after="450" w:line="312" w:lineRule="auto"/>
      </w:pPr>
      <w:r>
        <w:rPr>
          <w:rFonts w:ascii="宋体" w:hAnsi="宋体" w:eastAsia="宋体" w:cs="宋体"/>
          <w:color w:val="000"/>
          <w:sz w:val="28"/>
          <w:szCs w:val="28"/>
        </w:rPr>
        <w:t xml:space="preserve">产业中心的纳税义务计算如下：</w:t>
      </w:r>
    </w:p>
    <w:p>
      <w:pPr>
        <w:ind w:left="0" w:right="0" w:firstLine="560"/>
        <w:spacing w:before="450" w:after="450" w:line="312" w:lineRule="auto"/>
      </w:pPr>
      <w:r>
        <w:rPr>
          <w:rFonts w:ascii="宋体" w:hAnsi="宋体" w:eastAsia="宋体" w:cs="宋体"/>
          <w:color w:val="000"/>
          <w:sz w:val="28"/>
          <w:szCs w:val="28"/>
        </w:rPr>
        <w:t xml:space="preserve">（1） 印花税。</w:t>
      </w:r>
    </w:p>
    <w:p>
      <w:pPr>
        <w:ind w:left="0" w:right="0" w:firstLine="560"/>
        <w:spacing w:before="450" w:after="450" w:line="312" w:lineRule="auto"/>
      </w:pPr>
      <w:r>
        <w:rPr>
          <w:rFonts w:ascii="宋体" w:hAnsi="宋体" w:eastAsia="宋体" w:cs="宋体"/>
          <w:color w:val="000"/>
          <w:sz w:val="28"/>
          <w:szCs w:val="28"/>
        </w:rPr>
        <w:t xml:space="preserve">（2） 所得税。</w:t>
      </w:r>
    </w:p>
    <w:p>
      <w:pPr>
        <w:ind w:left="0" w:right="0" w:firstLine="560"/>
        <w:spacing w:before="450" w:after="450" w:line="312" w:lineRule="auto"/>
      </w:pPr>
      <w:r>
        <w:rPr>
          <w:rFonts w:ascii="宋体" w:hAnsi="宋体" w:eastAsia="宋体" w:cs="宋体"/>
          <w:color w:val="000"/>
          <w:sz w:val="28"/>
          <w:szCs w:val="28"/>
        </w:rPr>
        <w:t xml:space="preserve">产业中心的应税所得为转让股权的收入减除股权投资成本及其转让税费。其中，产业中心的股份转让收入比较清楚，其共动用7542 万股偿付53926万元的债务，故转让股份的收入为53926万元。</w:t>
      </w:r>
    </w:p>
    <w:p>
      <w:pPr>
        <w:ind w:left="0" w:right="0" w:firstLine="560"/>
        <w:spacing w:before="450" w:after="450" w:line="312" w:lineRule="auto"/>
      </w:pPr>
      <w:r>
        <w:rPr>
          <w:rFonts w:ascii="宋体" w:hAnsi="宋体" w:eastAsia="宋体" w:cs="宋体"/>
          <w:color w:val="000"/>
          <w:sz w:val="28"/>
          <w:szCs w:val="28"/>
        </w:rPr>
        <w:t xml:space="preserve">扣除投资成本与印花税，产业中心股权转让所得为47704万元（＝53926－ 6114 － 108）。它应全部纳入产业中心的应税所得中。按照一般企业纳税人适用的30%的所得税率计算，产业中心应缴纳的企业所得税为14311亿元（＝ 47704 x 30%）。</w:t>
      </w:r>
    </w:p>
    <w:p>
      <w:pPr>
        <w:ind w:left="0" w:right="0" w:firstLine="560"/>
        <w:spacing w:before="450" w:after="450" w:line="312" w:lineRule="auto"/>
      </w:pPr>
      <w:r>
        <w:rPr>
          <w:rFonts w:ascii="宋体" w:hAnsi="宋体" w:eastAsia="宋体" w:cs="宋体"/>
          <w:color w:val="000"/>
          <w:sz w:val="28"/>
          <w:szCs w:val="28"/>
        </w:rPr>
        <w:t xml:space="preserve">合计印花税与所得税，产业中心为以股抵债交易应承担的纳税义务为14419万元（14311＋108）或1.4亿元。1.4亿元，这也是电广传媒以股抵债交易的显性税务成本。</w:t>
      </w:r>
    </w:p>
    <w:p>
      <w:pPr>
        <w:ind w:left="0" w:right="0" w:firstLine="560"/>
        <w:spacing w:before="450" w:after="450" w:line="312" w:lineRule="auto"/>
      </w:pPr>
      <w:r>
        <w:rPr>
          <w:rFonts w:ascii="宋体" w:hAnsi="宋体" w:eastAsia="宋体" w:cs="宋体"/>
          <w:color w:val="000"/>
          <w:sz w:val="28"/>
          <w:szCs w:val="28"/>
        </w:rPr>
        <w:t xml:space="preserve">以股抵债税务成本的政策涵义</w:t>
      </w:r>
    </w:p>
    <w:p>
      <w:pPr>
        <w:ind w:left="0" w:right="0" w:firstLine="560"/>
        <w:spacing w:before="450" w:after="450" w:line="312" w:lineRule="auto"/>
      </w:pPr>
      <w:r>
        <w:rPr>
          <w:rFonts w:ascii="宋体" w:hAnsi="宋体" w:eastAsia="宋体" w:cs="宋体"/>
          <w:color w:val="000"/>
          <w:sz w:val="28"/>
          <w:szCs w:val="28"/>
        </w:rPr>
        <w:t xml:space="preserve">应当说，上文对以股抵债交易的税负水平的测算，更多的还是一种理论层面的、粗线条的演绎，刻意回避了一些具体的约束条件，例如电广传媒大股东的整体盈利状况。企业所得税是综合税制，以股抵债交易下的收益是否实际承担纳税义务，还要看公司其他业务是盈利还是亏损——在后一种的情形下，大股东以股抵债下的收益被营业性亏损吸收，最终可能不产生应税所得。基于公开的信息，我们无法获得产业中心的完整财务资料，因此难以对产业中心最终承担的纳税义务给出准确的答案。考虑到侵占上市公司资金的大股东财务状况通常都比较糟糕，尽管湖南电广产业中心被誉为国内传媒产业的排头兵，也不排除其整体亏损、从而免予纳税的可能性。</w:t>
      </w:r>
    </w:p>
    <w:p>
      <w:pPr>
        <w:ind w:left="0" w:right="0" w:firstLine="560"/>
        <w:spacing w:before="450" w:after="450" w:line="312" w:lineRule="auto"/>
      </w:pPr>
      <w:r>
        <w:rPr>
          <w:rFonts w:ascii="宋体" w:hAnsi="宋体" w:eastAsia="宋体" w:cs="宋体"/>
          <w:color w:val="000"/>
          <w:sz w:val="28"/>
          <w:szCs w:val="28"/>
        </w:rPr>
        <w:t xml:space="preserve">一些更重要的、可能会修正上述计算结果的因素还来自税法本身。我国税法、特别是公司财务运作方面的税法规则目前还非常简略，国家税务总局颁布的一些规范性文件之间存在矛盾和冲突之处，债务重组与股份回购之间的规则接口还不清晰，诸如债权人接受自己股份抵债的情形下是否应当完全适用股份回购的税务规则等问题尚没有明确的解释，这些都给我们合理预测以股抵债交易的税务成本增加了诸多障碍。</w:t>
      </w:r>
    </w:p>
    <w:p>
      <w:pPr>
        <w:ind w:left="0" w:right="0" w:firstLine="560"/>
        <w:spacing w:before="450" w:after="450" w:line="312" w:lineRule="auto"/>
      </w:pPr>
      <w:r>
        <w:rPr>
          <w:rFonts w:ascii="宋体" w:hAnsi="宋体" w:eastAsia="宋体" w:cs="宋体"/>
          <w:color w:val="000"/>
          <w:sz w:val="28"/>
          <w:szCs w:val="28"/>
        </w:rPr>
        <w:t xml:space="preserve">尽管如此，一个粗略的税务成本计算依然能够给市场各方重新审视以股抵债政策的意义及其局限提供有益的启示：</w:t>
      </w:r>
    </w:p>
    <w:p>
      <w:pPr>
        <w:ind w:left="0" w:right="0" w:firstLine="560"/>
        <w:spacing w:before="450" w:after="450" w:line="312" w:lineRule="auto"/>
      </w:pPr>
      <w:r>
        <w:rPr>
          <w:rFonts w:ascii="宋体" w:hAnsi="宋体" w:eastAsia="宋体" w:cs="宋体"/>
          <w:color w:val="000"/>
          <w:sz w:val="28"/>
          <w:szCs w:val="28"/>
        </w:rPr>
        <w:t xml:space="preserve">第一，对于一直反对用以股抵债方式解决大股东占款问题的市场力量来说，以股抵债税务成本的存在应当是一个令人兴奋的发现。在对交易合法性与定价合理性的质疑都难以阻却上市公司以股抵债的热情之后，税法对以股抵债交易的当事人、特别是占用上市公司资金的大股东施加的高昂成本，似乎成为了惟一可行的约束力量。从某种意义上说，它也是对大股东违法侵占行为的一种法律制裁。高昂的税务成本向市场昭示，以股抵债并不是一道“免费的午餐”。</w:t>
      </w:r>
    </w:p>
    <w:p>
      <w:pPr>
        <w:ind w:left="0" w:right="0" w:firstLine="560"/>
        <w:spacing w:before="450" w:after="450" w:line="312" w:lineRule="auto"/>
      </w:pPr>
      <w:r>
        <w:rPr>
          <w:rFonts w:ascii="宋体" w:hAnsi="宋体" w:eastAsia="宋体" w:cs="宋体"/>
          <w:color w:val="000"/>
          <w:sz w:val="28"/>
          <w:szCs w:val="28"/>
        </w:rPr>
        <w:t xml:space="preserve">第二，对于那些意欲步电广传媒之后尘的上市公司来说，在面对以股抵债交易中最核心的“股份定价”问题时，它们恐怕需要慎重计算自己与大股东的得失。当不存在税务成本时，股份作价越高，折股越少，对大股东越有利。一旦考虑税务成本，回购价与发行价之间的差额越大，大股东基于股份转让而实现的所得越多，承担的税负也越高。因此，税务成本客观上成为对大股东通过股份高定价损害中小股东利益的强有力的制约。从这个意义上看，确认以股抵债交易中的税务成本，也将有助于减弱以股抵债定价公平性问题的尖锐对立。</w:t>
      </w:r>
    </w:p>
    <w:p>
      <w:pPr>
        <w:ind w:left="0" w:right="0" w:firstLine="560"/>
        <w:spacing w:before="450" w:after="450" w:line="312" w:lineRule="auto"/>
      </w:pPr>
      <w:r>
        <w:rPr>
          <w:rFonts w:ascii="宋体" w:hAnsi="宋体" w:eastAsia="宋体" w:cs="宋体"/>
          <w:color w:val="000"/>
          <w:sz w:val="28"/>
          <w:szCs w:val="28"/>
        </w:rPr>
        <w:t xml:space="preserve">第三，从管理层的角度看，税务成本的存在无疑使得以股抵债政策的利弊权衡变得更加困难。让本来就现金匮乏的大股东承担股权转让的所得税义务，无异于雪上加霜。它是否会刺激大股东进一步侵占上市公司资金，颇值得关注。当然，进行以股抵债的公司可能基于大股东的整体亏损状况而不会发生实际的纳税义务，或者，即便有纳税义务，管理层着眼于解决大股东占款问题对规范中国证券市场、完善上市公司治理结构的重要意义，或许会考虑商请国家税务总局对此给予豁免。由此来看，实践中以股抵债交易的最终结果可能千差万别。值得警惕的是，证券市场可能再次倒逼国家财政出面买单，它与管理层一直强调在以股抵债中“纠正大股东侵占过错”的政策意图完全背道而驰。</w:t>
      </w:r>
    </w:p>
    <w:p>
      <w:pPr>
        <w:ind w:left="0" w:right="0" w:firstLine="560"/>
        <w:spacing w:before="450" w:after="450" w:line="312" w:lineRule="auto"/>
      </w:pPr>
      <w:r>
        <w:rPr>
          <w:rFonts w:ascii="宋体" w:hAnsi="宋体" w:eastAsia="宋体" w:cs="宋体"/>
          <w:color w:val="000"/>
          <w:sz w:val="28"/>
          <w:szCs w:val="28"/>
        </w:rPr>
        <w:t xml:space="preserve">概言之，税务成本的引入将改变以股抵债交易中的利益分配格局，它也向我们昭示了我国证券市场中的改革决策不应忽略的一个重要的约束条件。从这个意义上看，围绕以股抵债交易的争议恐怕一时还无法结束。</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[2]金山。以股抵债的法律经济学思考[J].中国律师，2025，（9）。</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2025-06-21T17:11:16+08:00</dcterms:created>
  <dcterms:modified xsi:type="dcterms:W3CDTF">2025-06-21T17:11:16+08:00</dcterms:modified>
</cp:coreProperties>
</file>

<file path=docProps/custom.xml><?xml version="1.0" encoding="utf-8"?>
<Properties xmlns="http://schemas.openxmlformats.org/officeDocument/2006/custom-properties" xmlns:vt="http://schemas.openxmlformats.org/officeDocument/2006/docPropsVTypes"/>
</file>