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论新制度经济学给发展经济学带来的变化</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论新制度经济学给发展经济学带来的变化 摘要：由于其前期的理论没有能够成功地引导广大发中国家从贫穷走向富裕，发展经济学自20世纪70年代末起，便受到严厉的批评，学科本身则面临生存危机。20世纪80年代以后，随着新制度经济学向发展经济学的渗透，...</w:t>
      </w:r>
    </w:p>
    <w:p>
      <w:pPr>
        <w:ind w:left="0" w:right="0" w:firstLine="560"/>
        <w:spacing w:before="450" w:after="450" w:line="312" w:lineRule="auto"/>
      </w:pPr>
      <w:r>
        <w:rPr>
          <w:rFonts w:ascii="宋体" w:hAnsi="宋体" w:eastAsia="宋体" w:cs="宋体"/>
          <w:color w:val="000"/>
          <w:sz w:val="28"/>
          <w:szCs w:val="28"/>
        </w:rPr>
        <w:t xml:space="preserve">论新制度经济学给发展经济学带来的变化</w:t>
      </w:r>
    </w:p>
    <w:p>
      <w:pPr>
        <w:ind w:left="0" w:right="0" w:firstLine="560"/>
        <w:spacing w:before="450" w:after="450" w:line="312" w:lineRule="auto"/>
      </w:pPr>
      <w:r>
        <w:rPr>
          <w:rFonts w:ascii="宋体" w:hAnsi="宋体" w:eastAsia="宋体" w:cs="宋体"/>
          <w:color w:val="000"/>
          <w:sz w:val="28"/>
          <w:szCs w:val="28"/>
        </w:rPr>
        <w:t xml:space="preserve">摘要：由于其前期的理论没有能够成功地引导广大发中国家从贫穷走向富裕，发展经济学自20世纪70年代末起，便受到严厉的批评，学科本身则面临生存危机。20世纪80年代以后，随着新制度经济学向发展经济学的渗透，为发展经济学提供了全新的视角。在短短的十几年内，新制度经济学的分析方法已经引起了发展经济学者们的高度重视，制度内生的经济发展理论已成为发展经济学的一种流行的观点。</w:t>
      </w:r>
    </w:p>
    <w:p>
      <w:pPr>
        <w:ind w:left="0" w:right="0" w:firstLine="560"/>
        <w:spacing w:before="450" w:after="450" w:line="312" w:lineRule="auto"/>
      </w:pPr>
      <w:r>
        <w:rPr>
          <w:rFonts w:ascii="宋体" w:hAnsi="宋体" w:eastAsia="宋体" w:cs="宋体"/>
          <w:color w:val="000"/>
          <w:sz w:val="28"/>
          <w:szCs w:val="28"/>
        </w:rPr>
        <w:t xml:space="preserve">关键词：新制度经济学 发展经济学 变化</w:t>
      </w:r>
    </w:p>
    <w:p>
      <w:pPr>
        <w:ind w:left="0" w:right="0" w:firstLine="560"/>
        <w:spacing w:before="450" w:after="450" w:line="312" w:lineRule="auto"/>
      </w:pPr>
      <w:r>
        <w:rPr>
          <w:rFonts w:ascii="宋体" w:hAnsi="宋体" w:eastAsia="宋体" w:cs="宋体"/>
          <w:color w:val="000"/>
          <w:sz w:val="28"/>
          <w:szCs w:val="28"/>
        </w:rPr>
        <w:t xml:space="preserve">一、新制度经济学的引入在方法论上给发展经济学带来的新变化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早期发展经济学家也曾就一些发展中国家的情况进行过个案研究，但由于其主要是从总体上来把握有关变量，因而充其量只是一些粗糙的描述和分析。新制度经济学倡导方法论个人主义，认为“对社会单位的分析必须从具体成员的地位和行动开始”，“‘社会’、‘人民’、‘企业’或‘政党’不是再被认为是‘一个像个人一样行动的集体’”。市场可以具有不同的特征，在行动情况中的角色既面临约束也面临机会，约束和机会的存在依靠各种结构的环境所组成的要素之中。”对特定环境下个体行为的重视有可能为新制度经济学的理论建立坚实的微观基础，克服结构主义微观基础建构不力的缺陷和新古典主义过于抽象的不足。</w:t>
      </w:r>
    </w:p>
    <w:p>
      <w:pPr>
        <w:ind w:left="0" w:right="0" w:firstLine="560"/>
        <w:spacing w:before="450" w:after="450" w:line="312" w:lineRule="auto"/>
      </w:pPr>
      <w:r>
        <w:rPr>
          <w:rFonts w:ascii="宋体" w:hAnsi="宋体" w:eastAsia="宋体" w:cs="宋体"/>
          <w:color w:val="000"/>
          <w:sz w:val="28"/>
          <w:szCs w:val="28"/>
        </w:rPr>
        <w:t xml:space="preserve">虽然以科斯为代表的新制度经济学在引入制度作为分析对象的前提下，基本保留了新古典主义方法的“内核”，具有与新古典主义一样的静态和比较静态的分析特征。但是，以诺斯和福格尔为代表的新经济史学派，则通过对制度变迁与经济发展历史的考察，更具有动态特征。避免了新古典方法将静态方法用于分析发展这一动态问题的</w:t>
      </w:r>
    </w:p>
    <w:p>
      <w:pPr>
        <w:ind w:left="0" w:right="0" w:firstLine="560"/>
        <w:spacing w:before="450" w:after="450" w:line="312" w:lineRule="auto"/>
      </w:pPr>
      <w:r>
        <w:rPr>
          <w:rFonts w:ascii="宋体" w:hAnsi="宋体" w:eastAsia="宋体" w:cs="宋体"/>
          <w:color w:val="000"/>
          <w:sz w:val="28"/>
          <w:szCs w:val="28"/>
        </w:rPr>
        <w:t xml:space="preserve">窘境。</w:t>
      </w:r>
    </w:p>
    <w:p>
      <w:pPr>
        <w:ind w:left="0" w:right="0" w:firstLine="560"/>
        <w:spacing w:before="450" w:after="450" w:line="312" w:lineRule="auto"/>
      </w:pPr>
      <w:r>
        <w:rPr>
          <w:rFonts w:ascii="宋体" w:hAnsi="宋体" w:eastAsia="宋体" w:cs="宋体"/>
          <w:color w:val="000"/>
          <w:sz w:val="28"/>
          <w:szCs w:val="28"/>
        </w:rPr>
        <w:t xml:space="preserve">二、新制度经济学的引入在发展的决定因素上给发展经济学带来的新变化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三、新制度经济学的引入在发展政策上给发展经济学带来的新变化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2025-06-20T02:39:09+08:00</dcterms:created>
  <dcterms:modified xsi:type="dcterms:W3CDTF">2025-06-20T02:39:09+08:00</dcterms:modified>
</cp:coreProperties>
</file>

<file path=docProps/custom.xml><?xml version="1.0" encoding="utf-8"?>
<Properties xmlns="http://schemas.openxmlformats.org/officeDocument/2006/custom-properties" xmlns:vt="http://schemas.openxmlformats.org/officeDocument/2006/docPropsVTypes"/>
</file>